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5DF6" w14:textId="5D2B366D" w:rsidR="00CB3C95" w:rsidRDefault="00CB3C95" w:rsidP="00CB3C95">
      <w:pPr>
        <w:ind w:left="993" w:right="848"/>
        <w:jc w:val="center"/>
        <w:rPr>
          <w:rFonts w:ascii="Calibri" w:hAnsi="Calibri" w:cs="Calibri"/>
          <w:b/>
          <w:bCs/>
        </w:rPr>
      </w:pPr>
      <w:bookmarkStart w:id="0" w:name="_Hlk171088766"/>
      <w:r w:rsidRPr="00616B7A">
        <w:rPr>
          <w:rFonts w:ascii="Calibri" w:hAnsi="Calibri" w:cs="Calibri"/>
          <w:b/>
          <w:bCs/>
        </w:rPr>
        <w:t>MASH Trust is an innovative provider of health and disability support services in the lower</w:t>
      </w:r>
      <w:r>
        <w:rPr>
          <w:rFonts w:ascii="Calibri" w:hAnsi="Calibri" w:cs="Calibri"/>
          <w:b/>
          <w:bCs/>
        </w:rPr>
        <w:t xml:space="preserve"> </w:t>
      </w:r>
      <w:r w:rsidRPr="00616B7A">
        <w:rPr>
          <w:rFonts w:ascii="Calibri" w:hAnsi="Calibri" w:cs="Calibri"/>
          <w:b/>
          <w:bCs/>
        </w:rPr>
        <w:t>North Island based in Palmerston North, supporting over 2000 people and whanau</w:t>
      </w:r>
    </w:p>
    <w:p w14:paraId="123D7150" w14:textId="77777777" w:rsidR="00597C2D" w:rsidRDefault="00597C2D" w:rsidP="00CB3C95">
      <w:pPr>
        <w:ind w:left="993" w:right="848"/>
        <w:jc w:val="center"/>
      </w:pPr>
    </w:p>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E62309" w:rsidRPr="009D5826" w14:paraId="622497F6" w14:textId="77777777" w:rsidTr="2BCB597F">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1AE56163" w14:textId="69144737" w:rsidR="00E62309" w:rsidRPr="009D5826" w:rsidRDefault="00E62309" w:rsidP="00D620C0">
            <w:pPr>
              <w:pStyle w:val="HDCHeading3"/>
              <w:rPr>
                <w:rFonts w:ascii="Calibri" w:hAnsi="Calibri" w:cs="Calibri"/>
                <w:b/>
                <w:color w:val="05497E"/>
                <w:sz w:val="22"/>
              </w:rPr>
            </w:pPr>
            <w:r>
              <w:rPr>
                <w:rFonts w:ascii="Calibri" w:hAnsi="Calibri" w:cs="Calibri"/>
                <w:b/>
                <w:color w:val="05497E"/>
                <w:sz w:val="22"/>
              </w:rPr>
              <w:t>Role</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CD5D3A0" w14:textId="2279C988" w:rsidR="00E62309" w:rsidRPr="006509E4" w:rsidRDefault="009D6ECF" w:rsidP="006509E4">
            <w:pPr>
              <w:jc w:val="both"/>
              <w:rPr>
                <w:rFonts w:ascii="Calibri" w:hAnsi="Calibri" w:cs="Calibri"/>
                <w:b w:val="0"/>
                <w:bCs w:val="0"/>
              </w:rPr>
            </w:pPr>
            <w:r>
              <w:rPr>
                <w:rFonts w:ascii="Calibri" w:hAnsi="Calibri" w:cs="Calibri"/>
                <w:b w:val="0"/>
                <w:bCs w:val="0"/>
                <w:color w:val="auto"/>
              </w:rPr>
              <w:t>Service Coordinator -</w:t>
            </w:r>
            <w:r w:rsidR="001460A7">
              <w:rPr>
                <w:rFonts w:ascii="Calibri" w:hAnsi="Calibri" w:cs="Calibri"/>
                <w:b w:val="0"/>
                <w:bCs w:val="0"/>
                <w:color w:val="auto"/>
              </w:rPr>
              <w:t xml:space="preserve"> </w:t>
            </w:r>
            <w:r w:rsidR="007B1B27">
              <w:rPr>
                <w:rFonts w:ascii="Calibri" w:hAnsi="Calibri" w:cs="Calibri"/>
                <w:b w:val="0"/>
                <w:bCs w:val="0"/>
                <w:color w:val="auto"/>
              </w:rPr>
              <w:t>Practitioner</w:t>
            </w:r>
          </w:p>
        </w:tc>
      </w:tr>
      <w:tr w:rsidR="009A1A09" w:rsidRPr="009D5826" w14:paraId="0421F248"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398E585C" w14:textId="77777777" w:rsidR="009A1A09" w:rsidRPr="009D5826" w:rsidRDefault="009A1A09" w:rsidP="00D620C0">
            <w:pPr>
              <w:pStyle w:val="HDCHeading3"/>
              <w:rPr>
                <w:rFonts w:ascii="Calibri" w:hAnsi="Calibri" w:cs="Calibri"/>
                <w:b/>
                <w:color w:val="05497E"/>
                <w:sz w:val="22"/>
              </w:rPr>
            </w:pPr>
          </w:p>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A5A3771" w14:textId="48CDA529" w:rsidR="009A1A09" w:rsidRPr="006509E4" w:rsidRDefault="009A1A09" w:rsidP="006509E4">
            <w:pPr>
              <w:jc w:val="both"/>
              <w:rPr>
                <w:rFonts w:ascii="Calibri" w:hAnsi="Calibri" w:cs="Calibri"/>
                <w:b w:val="0"/>
                <w:bCs w:val="0"/>
                <w:color w:val="auto"/>
              </w:rPr>
            </w:pPr>
          </w:p>
          <w:p w14:paraId="61B8A86B" w14:textId="31C7D681" w:rsidR="008B2EE5" w:rsidRPr="006509E4" w:rsidRDefault="007A70EB" w:rsidP="006509E4">
            <w:pPr>
              <w:jc w:val="both"/>
              <w:rPr>
                <w:rFonts w:ascii="Calibri" w:hAnsi="Calibri" w:cs="Calibri"/>
                <w:b w:val="0"/>
                <w:bCs w:val="0"/>
                <w:color w:val="auto"/>
              </w:rPr>
            </w:pPr>
            <w:r>
              <w:rPr>
                <w:rFonts w:ascii="Calibri" w:hAnsi="Calibri" w:cs="Calibri"/>
                <w:b w:val="0"/>
                <w:bCs w:val="0"/>
                <w:color w:val="auto"/>
              </w:rPr>
              <w:t xml:space="preserve">Service Manager </w:t>
            </w:r>
            <w:r w:rsidR="00345AFF">
              <w:rPr>
                <w:rFonts w:ascii="Calibri" w:hAnsi="Calibri" w:cs="Calibri"/>
                <w:b w:val="0"/>
                <w:bCs w:val="0"/>
                <w:color w:val="auto"/>
              </w:rPr>
              <w:t>– Community Mental Health</w:t>
            </w:r>
          </w:p>
        </w:tc>
      </w:tr>
      <w:tr w:rsidR="00022210" w:rsidRPr="009D5826" w14:paraId="10123EA4"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2638D616">
            <w:pPr>
              <w:pStyle w:val="HDCHeading3"/>
              <w:rPr>
                <w:rFonts w:ascii="Calibri" w:hAnsi="Calibri" w:cs="Calibri"/>
                <w:b/>
                <w:color w:val="05497E"/>
                <w:sz w:val="22"/>
              </w:rPr>
            </w:pPr>
            <w:r w:rsidRPr="2638D616">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39F645C5" w:rsidR="00022210" w:rsidRPr="006509E4" w:rsidRDefault="007A70EB"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None</w:t>
            </w:r>
          </w:p>
        </w:tc>
      </w:tr>
      <w:tr w:rsidR="2638D616" w14:paraId="6DFFB58E"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Pr>
          <w:p w14:paraId="3CE0C707" w14:textId="2BC18FDC" w:rsidR="332A20EB" w:rsidRDefault="332A20EB" w:rsidP="2638D616">
            <w:pPr>
              <w:pStyle w:val="HDCHeading3"/>
              <w:rPr>
                <w:rFonts w:ascii="Calibri" w:hAnsi="Calibri" w:cs="Calibri"/>
                <w:b/>
                <w:color w:val="05497E"/>
                <w:sz w:val="22"/>
              </w:rPr>
            </w:pPr>
            <w:r w:rsidRPr="2638D616">
              <w:rPr>
                <w:rFonts w:ascii="Calibri" w:hAnsi="Calibri" w:cs="Calibri"/>
                <w:b/>
                <w:color w:val="05497E"/>
                <w:sz w:val="22"/>
              </w:rPr>
              <w:t>DELIVERY AREA</w:t>
            </w:r>
          </w:p>
        </w:tc>
        <w:tc>
          <w:tcPr>
            <w:cnfStyle w:val="000100000000" w:firstRow="0" w:lastRow="0" w:firstColumn="0" w:lastColumn="1" w:oddVBand="0" w:evenVBand="0" w:oddHBand="0" w:evenHBand="0" w:firstRowFirstColumn="0" w:firstRowLastColumn="0" w:lastRowFirstColumn="0" w:lastRowLastColumn="0"/>
            <w:tcW w:w="7423" w:type="dxa"/>
          </w:tcPr>
          <w:p w14:paraId="378ED1D1" w14:textId="777733FC" w:rsidR="2638D616" w:rsidRPr="006509E4" w:rsidRDefault="00575DB4"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Community Mental Health and AOD</w:t>
            </w:r>
          </w:p>
        </w:tc>
      </w:tr>
      <w:tr w:rsidR="00E231E6" w:rsidRPr="009D5826" w14:paraId="4148BB0D"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D620C0">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64E34B4" w14:textId="13A01E3E" w:rsidR="00E231E6" w:rsidRPr="006509E4" w:rsidRDefault="001460A7" w:rsidP="006509E4">
            <w:pPr>
              <w:jc w:val="both"/>
              <w:rPr>
                <w:rFonts w:ascii="Calibri" w:eastAsiaTheme="majorEastAsia" w:hAnsi="Calibri" w:cs="Calibri"/>
                <w:b w:val="0"/>
                <w:bCs w:val="0"/>
              </w:rPr>
            </w:pPr>
            <w:r>
              <w:rPr>
                <w:rFonts w:ascii="Calibri" w:eastAsiaTheme="majorEastAsia" w:hAnsi="Calibri" w:cs="Calibri"/>
                <w:b w:val="0"/>
                <w:bCs w:val="0"/>
              </w:rPr>
              <w:t>None</w:t>
            </w:r>
          </w:p>
        </w:tc>
      </w:tr>
      <w:tr w:rsidR="00CB3C95" w:rsidRPr="009D5826" w14:paraId="3090A117"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C486F34" w14:textId="1B21C069" w:rsidR="00CB3C95" w:rsidRPr="00CB3C95" w:rsidRDefault="00CB3C95" w:rsidP="00D620C0">
            <w:pPr>
              <w:pStyle w:val="HDCHeading3"/>
              <w:rPr>
                <w:rFonts w:ascii="Calibri" w:hAnsi="Calibri" w:cs="Calibri"/>
                <w:b/>
                <w:bCs w:val="0"/>
                <w:color w:val="05497E"/>
                <w:sz w:val="22"/>
              </w:rPr>
            </w:pPr>
            <w:r w:rsidRPr="00CB3C95">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1DEEF57" w14:textId="0175B055" w:rsidR="00CB3C95" w:rsidRPr="006509E4" w:rsidRDefault="001460A7"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 xml:space="preserve">60,000 – </w:t>
            </w:r>
            <w:r w:rsidR="00575DB4">
              <w:rPr>
                <w:rFonts w:ascii="Calibri" w:eastAsiaTheme="majorEastAsia" w:hAnsi="Calibri" w:cs="Calibri"/>
                <w:b w:val="0"/>
                <w:bCs w:val="0"/>
                <w:color w:val="auto"/>
              </w:rPr>
              <w:t>90</w:t>
            </w:r>
            <w:r>
              <w:rPr>
                <w:rFonts w:ascii="Calibri" w:eastAsiaTheme="majorEastAsia" w:hAnsi="Calibri" w:cs="Calibri"/>
                <w:b w:val="0"/>
                <w:bCs w:val="0"/>
                <w:color w:val="auto"/>
              </w:rPr>
              <w:t>,000</w:t>
            </w:r>
          </w:p>
        </w:tc>
      </w:tr>
      <w:tr w:rsidR="2BCB597F" w14:paraId="33815DCF"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381DF48" w14:textId="274D8AA2" w:rsidR="161E03A9" w:rsidRDefault="161E03A9" w:rsidP="2BCB597F">
            <w:pPr>
              <w:pStyle w:val="HDCHeading3"/>
              <w:rPr>
                <w:rFonts w:ascii="Calibri" w:hAnsi="Calibri" w:cs="Calibri"/>
                <w:b/>
                <w:color w:val="05497E"/>
                <w:sz w:val="22"/>
              </w:rPr>
            </w:pPr>
            <w:r w:rsidRPr="2BCB597F">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8B6829A" w14:textId="23ECB378" w:rsidR="161E03A9" w:rsidRDefault="161E03A9" w:rsidP="2BCB597F">
            <w:pPr>
              <w:jc w:val="both"/>
              <w:rPr>
                <w:rFonts w:ascii="Calibri" w:eastAsiaTheme="majorEastAsia" w:hAnsi="Calibri" w:cs="Calibri"/>
                <w:b w:val="0"/>
                <w:bCs w:val="0"/>
                <w:color w:val="auto"/>
              </w:rPr>
            </w:pPr>
            <w:r w:rsidRPr="2BCB597F">
              <w:rPr>
                <w:rFonts w:ascii="Calibri" w:eastAsiaTheme="majorEastAsia" w:hAnsi="Calibri" w:cs="Calibri"/>
                <w:b w:val="0"/>
                <w:bCs w:val="0"/>
                <w:color w:val="auto"/>
              </w:rPr>
              <w:t xml:space="preserve"> </w:t>
            </w:r>
            <w:r w:rsidR="00575DB4">
              <w:rPr>
                <w:rFonts w:ascii="Calibri" w:eastAsiaTheme="majorEastAsia" w:hAnsi="Calibri" w:cs="Calibri"/>
                <w:b w:val="0"/>
                <w:bCs w:val="0"/>
                <w:color w:val="auto"/>
              </w:rPr>
              <w:t xml:space="preserve">80 </w:t>
            </w:r>
            <w:r w:rsidRPr="2BCB597F">
              <w:rPr>
                <w:rFonts w:ascii="Calibri" w:eastAsiaTheme="majorEastAsia" w:hAnsi="Calibri" w:cs="Calibri"/>
                <w:b w:val="0"/>
                <w:bCs w:val="0"/>
                <w:color w:val="auto"/>
              </w:rPr>
              <w:t>hours per fortnight</w:t>
            </w:r>
          </w:p>
        </w:tc>
      </w:tr>
      <w:tr w:rsidR="00022210" w:rsidRPr="009D5826" w14:paraId="7F864881"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4BC65B94" w:rsidR="00022210" w:rsidRPr="006509E4" w:rsidRDefault="00972D93"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Palmerston North</w:t>
            </w:r>
          </w:p>
        </w:tc>
      </w:tr>
      <w:tr w:rsidR="00B72190" w:rsidRPr="009D5826" w14:paraId="4E8AD081" w14:textId="77777777" w:rsidTr="2BCB597F">
        <w:trPr>
          <w:trHeight w:val="1237"/>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2ACE852E" w:rsidR="00B72190" w:rsidRPr="009D5826" w:rsidRDefault="00B72190" w:rsidP="2638D616">
            <w:pPr>
              <w:pStyle w:val="HDCHeading3"/>
              <w:rPr>
                <w:rFonts w:ascii="Calibri" w:hAnsi="Calibri" w:cs="Calibri"/>
                <w:b/>
                <w:color w:val="05497E"/>
                <w:sz w:val="22"/>
              </w:rPr>
            </w:pPr>
            <w:r w:rsidRPr="2638D61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07F6639C" w14:textId="2D168E58" w:rsidR="004F6A0A" w:rsidRDefault="004F6A0A" w:rsidP="004F6A0A">
            <w:pPr>
              <w:jc w:val="both"/>
              <w:rPr>
                <w:rFonts w:ascii="Calibri" w:eastAsia="Calibri" w:hAnsi="Calibri" w:cs="Calibri"/>
                <w:color w:val="000000"/>
              </w:rPr>
            </w:pPr>
            <w:r w:rsidRPr="004F6A0A">
              <w:rPr>
                <w:rFonts w:ascii="Calibri" w:eastAsia="Calibri" w:hAnsi="Calibri" w:cs="Calibri"/>
                <w:b w:val="0"/>
                <w:bCs w:val="0"/>
                <w:color w:val="000000"/>
              </w:rPr>
              <w:t xml:space="preserve">To lead and coordinate high-quality, person-centred services that support tangata whai ora and their whānau, while integrating clinical expertise and ethical practice. </w:t>
            </w:r>
          </w:p>
          <w:p w14:paraId="5390638D" w14:textId="77777777" w:rsidR="007F1816" w:rsidRDefault="007F1816" w:rsidP="004F6A0A">
            <w:pPr>
              <w:jc w:val="both"/>
              <w:rPr>
                <w:rFonts w:ascii="Calibri" w:eastAsia="Calibri" w:hAnsi="Calibri" w:cs="Calibri"/>
                <w:color w:val="000000"/>
              </w:rPr>
            </w:pPr>
          </w:p>
          <w:p w14:paraId="5BC87847" w14:textId="77777777" w:rsidR="007F1816" w:rsidRDefault="007F1816" w:rsidP="004F6A0A">
            <w:pPr>
              <w:jc w:val="both"/>
              <w:rPr>
                <w:rFonts w:ascii="Calibri" w:eastAsia="Calibri" w:hAnsi="Calibri" w:cs="Calibri"/>
                <w:color w:val="000000"/>
              </w:rPr>
            </w:pPr>
            <w:r w:rsidRPr="007F1816">
              <w:rPr>
                <w:rFonts w:ascii="Calibri" w:eastAsia="Calibri" w:hAnsi="Calibri" w:cs="Calibri"/>
                <w:b w:val="0"/>
                <w:bCs w:val="0"/>
                <w:color w:val="000000"/>
              </w:rPr>
              <w:t xml:space="preserve">To operate collaboratively across Functions as One Team, by optimising the opportunities and tackling the challenges in front of us together. </w:t>
            </w:r>
          </w:p>
          <w:p w14:paraId="3E45ABF0" w14:textId="77777777" w:rsidR="007F1816" w:rsidRDefault="007F1816" w:rsidP="004F6A0A">
            <w:pPr>
              <w:jc w:val="both"/>
              <w:rPr>
                <w:rFonts w:ascii="Calibri" w:eastAsia="Calibri" w:hAnsi="Calibri" w:cs="Calibri"/>
                <w:color w:val="000000"/>
              </w:rPr>
            </w:pPr>
          </w:p>
          <w:p w14:paraId="078A616B" w14:textId="74D22E43" w:rsidR="007F1816" w:rsidRDefault="007F1816" w:rsidP="004F6A0A">
            <w:pPr>
              <w:jc w:val="both"/>
              <w:rPr>
                <w:rFonts w:ascii="Calibri" w:eastAsia="Calibri" w:hAnsi="Calibri" w:cs="Calibri"/>
                <w:color w:val="000000"/>
              </w:rPr>
            </w:pPr>
            <w:r w:rsidRPr="004F6A0A">
              <w:rPr>
                <w:rFonts w:ascii="Calibri" w:eastAsia="Calibri" w:hAnsi="Calibri" w:cs="Calibri"/>
                <w:b w:val="0"/>
                <w:bCs w:val="0"/>
                <w:color w:val="000000"/>
              </w:rPr>
              <w:t>You will coach and support Community Support Workers,</w:t>
            </w:r>
            <w:r>
              <w:rPr>
                <w:rFonts w:ascii="Calibri" w:eastAsia="Calibri" w:hAnsi="Calibri" w:cs="Calibri"/>
                <w:b w:val="0"/>
                <w:bCs w:val="0"/>
                <w:color w:val="000000"/>
              </w:rPr>
              <w:t xml:space="preserve"> Youth Workers and Outreach staff to</w:t>
            </w:r>
            <w:r w:rsidRPr="004F6A0A">
              <w:rPr>
                <w:rFonts w:ascii="Calibri" w:eastAsia="Calibri" w:hAnsi="Calibri" w:cs="Calibri"/>
                <w:b w:val="0"/>
                <w:bCs w:val="0"/>
                <w:color w:val="000000"/>
              </w:rPr>
              <w:t xml:space="preserve"> contribute to service development, and ensure culturally responsive, evidence-based, and legally compliant service delivery.</w:t>
            </w:r>
          </w:p>
          <w:p w14:paraId="283002B1" w14:textId="77777777" w:rsidR="007F1816" w:rsidRDefault="007F1816" w:rsidP="004F6A0A">
            <w:pPr>
              <w:jc w:val="both"/>
              <w:rPr>
                <w:rFonts w:ascii="Calibri" w:eastAsia="Calibri" w:hAnsi="Calibri" w:cs="Calibri"/>
                <w:color w:val="000000"/>
              </w:rPr>
            </w:pPr>
          </w:p>
          <w:p w14:paraId="1B51291A" w14:textId="1DB6F93F" w:rsidR="007F1816" w:rsidRPr="007F1816" w:rsidRDefault="007F1816" w:rsidP="004F6A0A">
            <w:pPr>
              <w:jc w:val="both"/>
              <w:rPr>
                <w:rFonts w:ascii="Calibri" w:eastAsia="Calibri" w:hAnsi="Calibri" w:cs="Calibri"/>
                <w:color w:val="000000"/>
              </w:rPr>
            </w:pPr>
            <w:r w:rsidRPr="007F1816">
              <w:rPr>
                <w:rFonts w:ascii="Calibri" w:eastAsia="Calibri" w:hAnsi="Calibri" w:cs="Calibri"/>
                <w:b w:val="0"/>
                <w:bCs w:val="0"/>
                <w:color w:val="000000"/>
              </w:rPr>
              <w:t xml:space="preserve">To build and support a strong culture of team performance. </w:t>
            </w:r>
          </w:p>
          <w:p w14:paraId="55984B3A" w14:textId="3D1D4D31" w:rsidR="00B72190" w:rsidRPr="006509E4" w:rsidRDefault="00B72190" w:rsidP="004F6A0A">
            <w:pPr>
              <w:jc w:val="both"/>
              <w:rPr>
                <w:rFonts w:ascii="Calibri" w:hAnsi="Calibri" w:cs="Calibri"/>
                <w:b w:val="0"/>
                <w:bCs w:val="0"/>
                <w:color w:val="auto"/>
              </w:rPr>
            </w:pPr>
          </w:p>
        </w:tc>
      </w:tr>
      <w:tr w:rsidR="007C05F7" w:rsidRPr="009D5826" w14:paraId="4655D192" w14:textId="77777777" w:rsidTr="2BCB597F">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5586CBB" w14:textId="17F9329E" w:rsidR="00A7796E" w:rsidRPr="00A7796E" w:rsidRDefault="00A84F2D" w:rsidP="2638D616">
            <w:pPr>
              <w:pStyle w:val="HDCHeading3"/>
              <w:rPr>
                <w:rFonts w:ascii="Calibri" w:hAnsi="Calibri" w:cs="Calibri"/>
                <w:b/>
                <w:color w:val="05497E"/>
                <w:sz w:val="22"/>
              </w:rPr>
            </w:pPr>
            <w:r>
              <w:rPr>
                <w:rFonts w:ascii="Calibri" w:hAnsi="Calibri" w:cs="Calibri"/>
                <w:b/>
                <w:color w:val="05497E"/>
                <w:sz w:val="22"/>
              </w:rPr>
              <w:t xml:space="preserve">PROGRAMMES </w:t>
            </w:r>
            <w:r w:rsidR="00345AFF">
              <w:rPr>
                <w:rFonts w:ascii="Calibri" w:hAnsi="Calibri" w:cs="Calibri"/>
                <w:b/>
                <w:color w:val="05497E"/>
                <w:sz w:val="22"/>
              </w:rPr>
              <w:t>TEAM</w:t>
            </w:r>
            <w:r w:rsidR="00E231E6" w:rsidRPr="2638D616">
              <w:rPr>
                <w:rFonts w:ascii="Calibri" w:hAnsi="Calibri" w:cs="Calibri"/>
                <w:b/>
                <w:color w:val="05497E"/>
                <w:sz w:val="22"/>
              </w:rPr>
              <w:t xml:space="preserve"> PURPOSE</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vAlign w:val="center"/>
          </w:tcPr>
          <w:p w14:paraId="7BEEFA3D" w14:textId="77777777" w:rsidR="00A84F2D" w:rsidRDefault="00A84F2D" w:rsidP="006509E4">
            <w:pPr>
              <w:pStyle w:val="BodyText"/>
              <w:spacing w:after="0"/>
              <w:jc w:val="both"/>
              <w:rPr>
                <w:rFonts w:ascii="Calibri" w:eastAsia="Calibri" w:hAnsi="Calibri" w:cs="Calibri"/>
                <w:color w:val="auto"/>
              </w:rPr>
            </w:pPr>
            <w:r w:rsidRPr="00A84F2D">
              <w:rPr>
                <w:rFonts w:ascii="Calibri" w:eastAsia="Calibri" w:hAnsi="Calibri" w:cs="Calibri"/>
                <w:b w:val="0"/>
                <w:bCs w:val="0"/>
                <w:color w:val="auto"/>
              </w:rPr>
              <w:t xml:space="preserve">The Programmes Team operationalises the MASH Quality Framework and The MASH Way in all aspects of Services delivery to meet the changing expectations, needs and aspirations of the people we support and to ensure MASH remains a partner of choice for our funders and stakeholders </w:t>
            </w:r>
          </w:p>
          <w:p w14:paraId="1A72EA70" w14:textId="77777777" w:rsidR="00A84F2D" w:rsidRPr="00A84F2D" w:rsidRDefault="00A84F2D" w:rsidP="006509E4">
            <w:pPr>
              <w:pStyle w:val="BodyText"/>
              <w:spacing w:after="0"/>
              <w:jc w:val="both"/>
              <w:rPr>
                <w:rFonts w:ascii="Calibri" w:eastAsia="Calibri" w:hAnsi="Calibri" w:cs="Calibri"/>
                <w:b w:val="0"/>
                <w:bCs w:val="0"/>
                <w:color w:val="auto"/>
              </w:rPr>
            </w:pPr>
          </w:p>
          <w:p w14:paraId="7B6DA516" w14:textId="77777777" w:rsidR="00A84F2D" w:rsidRDefault="00A84F2D" w:rsidP="006509E4">
            <w:pPr>
              <w:pStyle w:val="BodyText"/>
              <w:spacing w:after="0"/>
              <w:jc w:val="both"/>
              <w:rPr>
                <w:rFonts w:ascii="Calibri" w:eastAsia="Calibri" w:hAnsi="Calibri" w:cs="Calibri"/>
                <w:color w:val="auto"/>
              </w:rPr>
            </w:pPr>
            <w:r w:rsidRPr="00A84F2D">
              <w:rPr>
                <w:rFonts w:ascii="Calibri" w:eastAsia="Calibri" w:hAnsi="Calibri" w:cs="Calibri"/>
                <w:b w:val="0"/>
                <w:bCs w:val="0"/>
                <w:color w:val="auto"/>
              </w:rPr>
              <w:t xml:space="preserve">The Team will drive operational efficiency and compliance with statutory requirements, while also being focused on the future and the changes needed to continuously improve delivery of quality, people-centric service </w:t>
            </w:r>
          </w:p>
          <w:p w14:paraId="080FCD35" w14:textId="77777777" w:rsidR="00A84F2D" w:rsidRPr="00A84F2D" w:rsidRDefault="00A84F2D" w:rsidP="006509E4">
            <w:pPr>
              <w:pStyle w:val="BodyText"/>
              <w:spacing w:after="0"/>
              <w:jc w:val="both"/>
              <w:rPr>
                <w:rFonts w:ascii="Calibri" w:eastAsia="Calibri" w:hAnsi="Calibri" w:cs="Calibri"/>
                <w:b w:val="0"/>
                <w:bCs w:val="0"/>
                <w:color w:val="auto"/>
              </w:rPr>
            </w:pPr>
          </w:p>
          <w:p w14:paraId="539C888F" w14:textId="77777777" w:rsidR="00A84F2D" w:rsidRDefault="00A84F2D" w:rsidP="006509E4">
            <w:pPr>
              <w:pStyle w:val="BodyText"/>
              <w:spacing w:after="0"/>
              <w:jc w:val="both"/>
              <w:rPr>
                <w:rFonts w:ascii="Calibri" w:eastAsia="Calibri" w:hAnsi="Calibri" w:cs="Calibri"/>
                <w:color w:val="auto"/>
              </w:rPr>
            </w:pPr>
            <w:r w:rsidRPr="00A84F2D">
              <w:rPr>
                <w:rFonts w:ascii="Calibri" w:eastAsia="Calibri" w:hAnsi="Calibri" w:cs="Calibri"/>
                <w:b w:val="0"/>
                <w:bCs w:val="0"/>
                <w:color w:val="auto"/>
              </w:rPr>
              <w:t xml:space="preserve">By leading for the future, living the MASH values, delivering operational excellence, and being connected with stakeholders, this role will contribute to the continued growth of MASH’s reputation and influence </w:t>
            </w:r>
          </w:p>
          <w:p w14:paraId="736B247B" w14:textId="77777777" w:rsidR="00A84F2D" w:rsidRPr="00A84F2D" w:rsidRDefault="00A84F2D" w:rsidP="006509E4">
            <w:pPr>
              <w:pStyle w:val="BodyText"/>
              <w:spacing w:after="0"/>
              <w:jc w:val="both"/>
              <w:rPr>
                <w:rFonts w:ascii="Calibri" w:eastAsia="Calibri" w:hAnsi="Calibri" w:cs="Calibri"/>
                <w:b w:val="0"/>
                <w:bCs w:val="0"/>
                <w:color w:val="auto"/>
              </w:rPr>
            </w:pPr>
          </w:p>
          <w:p w14:paraId="35D7823F" w14:textId="77777777" w:rsidR="00596938" w:rsidRDefault="00A84F2D" w:rsidP="006509E4">
            <w:pPr>
              <w:pStyle w:val="BodyText"/>
              <w:spacing w:after="0"/>
              <w:jc w:val="both"/>
              <w:rPr>
                <w:rFonts w:ascii="Calibri" w:eastAsia="Calibri" w:hAnsi="Calibri" w:cs="Calibri"/>
                <w:b w:val="0"/>
                <w:bCs w:val="0"/>
                <w:color w:val="auto"/>
              </w:rPr>
            </w:pPr>
            <w:r w:rsidRPr="00A84F2D">
              <w:rPr>
                <w:rFonts w:ascii="Calibri" w:eastAsia="Calibri" w:hAnsi="Calibri" w:cs="Calibri"/>
                <w:b w:val="0"/>
                <w:bCs w:val="0"/>
                <w:color w:val="auto"/>
              </w:rPr>
              <w:t>The Service Coordinator supports their Service Manager and their Service Coordinator team. You will play a key role in shaping the quality of MASH’s service delivery to meet the needs of an evolving sector</w:t>
            </w:r>
            <w:r w:rsidRPr="00A84F2D">
              <w:rPr>
                <w:rFonts w:ascii="Calibri" w:eastAsia="Calibri" w:hAnsi="Calibri" w:cs="Calibri"/>
                <w:color w:val="auto"/>
              </w:rPr>
              <w:t xml:space="preserve"> </w:t>
            </w:r>
          </w:p>
          <w:p w14:paraId="1DF441B2" w14:textId="77777777" w:rsidR="00A84F2D" w:rsidRDefault="00A84F2D" w:rsidP="006509E4">
            <w:pPr>
              <w:pStyle w:val="BodyText"/>
              <w:spacing w:after="0"/>
              <w:jc w:val="both"/>
              <w:rPr>
                <w:rFonts w:ascii="Calibri" w:hAnsi="Calibri" w:cs="Calibri"/>
                <w:b w:val="0"/>
                <w:color w:val="auto"/>
              </w:rPr>
            </w:pPr>
          </w:p>
          <w:p w14:paraId="2994A39F" w14:textId="386346B6" w:rsidR="00A84F2D" w:rsidRPr="006509E4" w:rsidRDefault="00A84F2D" w:rsidP="006509E4">
            <w:pPr>
              <w:pStyle w:val="BodyText"/>
              <w:spacing w:after="0"/>
              <w:jc w:val="both"/>
              <w:rPr>
                <w:rFonts w:ascii="Calibri" w:hAnsi="Calibri" w:cs="Calibri"/>
                <w:b w:val="0"/>
                <w:bCs w:val="0"/>
                <w:color w:val="auto"/>
              </w:rPr>
            </w:pPr>
          </w:p>
        </w:tc>
      </w:tr>
    </w:tbl>
    <w:p w14:paraId="5D4F6194" w14:textId="77777777" w:rsidR="00022210" w:rsidRPr="00B72190" w:rsidRDefault="00022210" w:rsidP="009A1A09">
      <w:pPr>
        <w:pStyle w:val="HDCHeading1"/>
        <w:rPr>
          <w:rFonts w:ascii="Calibri" w:hAnsi="Calibri" w:cs="Calibri"/>
          <w:b w:val="0"/>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lastRenderedPageBreak/>
        <w:t>MASH TRUST</w:t>
      </w:r>
      <w:r w:rsidR="009A1A09" w:rsidRPr="00166190">
        <w:rPr>
          <w:rFonts w:ascii="Calibri" w:hAnsi="Calibri" w:cs="Calibri"/>
          <w:b w:val="0"/>
          <w:bCs/>
          <w:color w:val="05497E"/>
          <w:sz w:val="28"/>
          <w:szCs w:val="28"/>
        </w:rPr>
        <w:t xml:space="preserve"> MISSION</w:t>
      </w: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03098ADC" w14:textId="77777777" w:rsidR="00C653EA" w:rsidRDefault="00C653EA" w:rsidP="008A388F">
      <w:pPr>
        <w:pStyle w:val="ListParagraph"/>
        <w:spacing w:line="276" w:lineRule="auto"/>
        <w:ind w:left="0"/>
        <w:rPr>
          <w:rFonts w:ascii="Calibri" w:hAnsi="Calibri" w:cs="Calibri"/>
          <w:bCs/>
          <w:szCs w:val="24"/>
        </w:rPr>
      </w:pPr>
    </w:p>
    <w:p w14:paraId="746267CF" w14:textId="77777777" w:rsidR="00C653EA" w:rsidRPr="009D5826" w:rsidRDefault="00C653EA" w:rsidP="00C653EA">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C653EA">
      <w:pPr>
        <w:pStyle w:val="ListParagraph"/>
        <w:tabs>
          <w:tab w:val="right" w:pos="6804"/>
        </w:tabs>
        <w:spacing w:line="276" w:lineRule="auto"/>
        <w:ind w:left="360"/>
        <w:rPr>
          <w:rFonts w:ascii="Calibri" w:hAnsi="Calibri" w:cs="Calibri"/>
          <w:b/>
        </w:rPr>
      </w:pPr>
    </w:p>
    <w:p w14:paraId="6006D51E"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6A77A409" w14:textId="04AD1D90" w:rsidR="00345AFF" w:rsidRPr="00345AFF" w:rsidRDefault="00C653EA" w:rsidP="00017254">
      <w:pPr>
        <w:pStyle w:val="BodyText"/>
        <w:numPr>
          <w:ilvl w:val="0"/>
          <w:numId w:val="6"/>
        </w:numPr>
        <w:spacing w:after="0"/>
        <w:jc w:val="both"/>
        <w:rPr>
          <w:rFonts w:ascii="Calibri" w:hAnsi="Calibri" w:cs="Calibri"/>
          <w:b/>
        </w:rPr>
      </w:pPr>
      <w:r w:rsidRPr="00345AFF">
        <w:rPr>
          <w:rFonts w:ascii="Calibri" w:hAnsi="Calibri" w:cs="Calibri"/>
        </w:rPr>
        <w:t>Se</w:t>
      </w:r>
      <w:r w:rsidR="006B7828" w:rsidRPr="00345AFF">
        <w:rPr>
          <w:rFonts w:ascii="Calibri" w:hAnsi="Calibri" w:cs="Calibri"/>
        </w:rPr>
        <w:t>rvice Manage</w:t>
      </w:r>
      <w:bookmarkStart w:id="1" w:name="_Hlk171088840"/>
      <w:r w:rsidR="00345AFF">
        <w:rPr>
          <w:rFonts w:ascii="Calibri" w:hAnsi="Calibri" w:cs="Calibri"/>
        </w:rPr>
        <w:t>r</w:t>
      </w:r>
    </w:p>
    <w:p w14:paraId="77776B52" w14:textId="77777777" w:rsidR="00F938CA" w:rsidRPr="00F938CA" w:rsidRDefault="00F938CA" w:rsidP="00017254">
      <w:pPr>
        <w:pStyle w:val="BodyText"/>
        <w:numPr>
          <w:ilvl w:val="0"/>
          <w:numId w:val="6"/>
        </w:numPr>
        <w:spacing w:after="0"/>
        <w:jc w:val="both"/>
        <w:rPr>
          <w:rFonts w:ascii="Calibri" w:hAnsi="Calibri" w:cs="Calibri"/>
          <w:b/>
        </w:rPr>
      </w:pPr>
      <w:r>
        <w:rPr>
          <w:rFonts w:ascii="Calibri" w:hAnsi="Calibri" w:cs="Calibri"/>
        </w:rPr>
        <w:t>Community Support Workers</w:t>
      </w:r>
    </w:p>
    <w:p w14:paraId="09C7F15C" w14:textId="77777777" w:rsidR="00F938CA" w:rsidRPr="00F938CA" w:rsidRDefault="00F938CA" w:rsidP="00017254">
      <w:pPr>
        <w:pStyle w:val="BodyText"/>
        <w:numPr>
          <w:ilvl w:val="0"/>
          <w:numId w:val="6"/>
        </w:numPr>
        <w:spacing w:after="0"/>
        <w:jc w:val="both"/>
        <w:rPr>
          <w:rFonts w:ascii="Calibri" w:hAnsi="Calibri" w:cs="Calibri"/>
          <w:b/>
        </w:rPr>
      </w:pPr>
      <w:r>
        <w:rPr>
          <w:rFonts w:ascii="Calibri" w:hAnsi="Calibri" w:cs="Calibri"/>
        </w:rPr>
        <w:t>Youth Workers</w:t>
      </w:r>
    </w:p>
    <w:p w14:paraId="1452731D" w14:textId="77777777" w:rsidR="00F938CA" w:rsidRPr="00F938CA" w:rsidRDefault="00F938CA" w:rsidP="00017254">
      <w:pPr>
        <w:pStyle w:val="BodyText"/>
        <w:numPr>
          <w:ilvl w:val="0"/>
          <w:numId w:val="6"/>
        </w:numPr>
        <w:spacing w:after="0"/>
        <w:jc w:val="both"/>
        <w:rPr>
          <w:rFonts w:ascii="Calibri" w:hAnsi="Calibri" w:cs="Calibri"/>
          <w:b/>
        </w:rPr>
      </w:pPr>
      <w:r>
        <w:rPr>
          <w:rFonts w:ascii="Calibri" w:hAnsi="Calibri" w:cs="Calibri"/>
        </w:rPr>
        <w:t>Outreach Staff</w:t>
      </w:r>
    </w:p>
    <w:p w14:paraId="1CC4C8B2" w14:textId="0427C494" w:rsidR="00F938CA" w:rsidRPr="00F938CA" w:rsidRDefault="00A84F2D" w:rsidP="00017254">
      <w:pPr>
        <w:pStyle w:val="BodyText"/>
        <w:numPr>
          <w:ilvl w:val="0"/>
          <w:numId w:val="6"/>
        </w:numPr>
        <w:spacing w:after="0"/>
        <w:jc w:val="both"/>
        <w:rPr>
          <w:rFonts w:ascii="Calibri" w:hAnsi="Calibri" w:cs="Calibri"/>
          <w:b/>
        </w:rPr>
      </w:pPr>
      <w:r>
        <w:rPr>
          <w:rFonts w:ascii="Calibri" w:hAnsi="Calibri" w:cs="Calibri"/>
        </w:rPr>
        <w:t xml:space="preserve">Service Coordinators and the </w:t>
      </w:r>
      <w:r w:rsidR="00F938CA">
        <w:rPr>
          <w:rFonts w:ascii="Calibri" w:hAnsi="Calibri" w:cs="Calibri"/>
        </w:rPr>
        <w:t>Kowhai Group</w:t>
      </w:r>
    </w:p>
    <w:p w14:paraId="2784C842" w14:textId="6032C5BD" w:rsidR="00F938CA" w:rsidRPr="00F938CA" w:rsidRDefault="00F938CA" w:rsidP="00017254">
      <w:pPr>
        <w:pStyle w:val="BodyText"/>
        <w:numPr>
          <w:ilvl w:val="0"/>
          <w:numId w:val="6"/>
        </w:numPr>
        <w:spacing w:after="0"/>
        <w:jc w:val="both"/>
        <w:rPr>
          <w:rFonts w:ascii="Calibri" w:hAnsi="Calibri" w:cs="Calibri"/>
          <w:b/>
        </w:rPr>
      </w:pPr>
      <w:r>
        <w:rPr>
          <w:rFonts w:ascii="Calibri" w:hAnsi="Calibri" w:cs="Calibri"/>
        </w:rPr>
        <w:t>AOD Recovery Practitioners</w:t>
      </w:r>
    </w:p>
    <w:p w14:paraId="29D2DF8D" w14:textId="29A43CFF" w:rsidR="006B7828" w:rsidRPr="00345AFF" w:rsidRDefault="007B1B27" w:rsidP="00017254">
      <w:pPr>
        <w:pStyle w:val="BodyText"/>
        <w:numPr>
          <w:ilvl w:val="0"/>
          <w:numId w:val="6"/>
        </w:numPr>
        <w:spacing w:after="0"/>
        <w:jc w:val="both"/>
        <w:rPr>
          <w:rFonts w:ascii="Calibri" w:hAnsi="Calibri" w:cs="Calibri"/>
          <w:b/>
        </w:rPr>
      </w:pPr>
      <w:r w:rsidRPr="00345AFF">
        <w:rPr>
          <w:rFonts w:ascii="Calibri" w:hAnsi="Calibri" w:cs="Calibri"/>
        </w:rPr>
        <w:t>National Manager Mental Health  - Community &amp; AOD</w:t>
      </w:r>
    </w:p>
    <w:bookmarkEnd w:id="1"/>
    <w:p w14:paraId="6C0CC62B" w14:textId="1F6FC5FB" w:rsidR="006B7828" w:rsidRPr="006B7828" w:rsidRDefault="00F938CA" w:rsidP="006B7828">
      <w:pPr>
        <w:pStyle w:val="BodyText"/>
        <w:numPr>
          <w:ilvl w:val="0"/>
          <w:numId w:val="6"/>
        </w:numPr>
        <w:spacing w:after="0"/>
        <w:jc w:val="both"/>
        <w:rPr>
          <w:rFonts w:ascii="Calibri" w:hAnsi="Calibri" w:cs="Calibri"/>
          <w:b/>
        </w:rPr>
      </w:pPr>
      <w:r>
        <w:rPr>
          <w:rFonts w:ascii="Calibri" w:hAnsi="Calibri" w:cs="Calibri"/>
        </w:rPr>
        <w:t xml:space="preserve">Other </w:t>
      </w:r>
      <w:r w:rsidR="006B7828">
        <w:rPr>
          <w:rFonts w:ascii="Calibri" w:hAnsi="Calibri" w:cs="Calibri"/>
        </w:rPr>
        <w:t>MASH</w:t>
      </w:r>
      <w:r>
        <w:rPr>
          <w:rFonts w:ascii="Calibri" w:hAnsi="Calibri" w:cs="Calibri"/>
        </w:rPr>
        <w:t xml:space="preserve"> Managers and</w:t>
      </w:r>
      <w:r w:rsidR="006B7828">
        <w:rPr>
          <w:rFonts w:ascii="Calibri" w:hAnsi="Calibri" w:cs="Calibri"/>
        </w:rPr>
        <w:t xml:space="preserve"> Staff</w:t>
      </w:r>
    </w:p>
    <w:p w14:paraId="3D092FB6" w14:textId="74BC32B2" w:rsidR="006B7828" w:rsidRPr="009D5826" w:rsidRDefault="006B7828" w:rsidP="006B7828">
      <w:pPr>
        <w:pStyle w:val="BodyText"/>
        <w:spacing w:after="0"/>
        <w:ind w:left="720"/>
        <w:jc w:val="both"/>
        <w:rPr>
          <w:rFonts w:ascii="Calibri" w:hAnsi="Calibri" w:cs="Calibri"/>
          <w:b/>
        </w:rPr>
      </w:pPr>
    </w:p>
    <w:p w14:paraId="0C17EDDB"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External:</w:t>
      </w:r>
    </w:p>
    <w:p w14:paraId="0D0CB2B8" w14:textId="77777777" w:rsidR="00C653EA" w:rsidRPr="00166190" w:rsidRDefault="00C653EA" w:rsidP="00C653EA">
      <w:pPr>
        <w:pStyle w:val="BodyText"/>
        <w:spacing w:after="0"/>
        <w:rPr>
          <w:rFonts w:ascii="Calibri" w:hAnsi="Calibri" w:cs="Calibri"/>
          <w:bCs/>
          <w:color w:val="05497E"/>
        </w:rPr>
      </w:pPr>
    </w:p>
    <w:p w14:paraId="2699C68A" w14:textId="75F113AB" w:rsidR="00C653EA" w:rsidRPr="006B7828" w:rsidRDefault="00DA68B6" w:rsidP="006B7828">
      <w:pPr>
        <w:pStyle w:val="BodyText"/>
        <w:numPr>
          <w:ilvl w:val="0"/>
          <w:numId w:val="6"/>
        </w:numPr>
        <w:spacing w:after="0"/>
        <w:jc w:val="both"/>
        <w:rPr>
          <w:rFonts w:ascii="Calibri" w:hAnsi="Calibri" w:cs="Calibri"/>
          <w:bCs/>
          <w:szCs w:val="24"/>
        </w:rPr>
      </w:pPr>
      <w:r>
        <w:rPr>
          <w:rFonts w:ascii="Calibri" w:hAnsi="Calibri" w:cs="Calibri"/>
        </w:rPr>
        <w:t xml:space="preserve">Tangata whai ora and </w:t>
      </w:r>
      <w:r w:rsidR="006B7828">
        <w:rPr>
          <w:rFonts w:ascii="Calibri" w:hAnsi="Calibri" w:cs="Calibri"/>
        </w:rPr>
        <w:t>Whānau</w:t>
      </w:r>
    </w:p>
    <w:p w14:paraId="60C66AD2" w14:textId="4B19AA86"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Allied Health professionals</w:t>
      </w:r>
    </w:p>
    <w:p w14:paraId="18C3339D" w14:textId="0F4EA455"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Community Agencies</w:t>
      </w:r>
    </w:p>
    <w:p w14:paraId="2B7A1555" w14:textId="77777777" w:rsidR="006B7828" w:rsidRPr="009D5826" w:rsidRDefault="006B7828" w:rsidP="006B7828">
      <w:pPr>
        <w:pStyle w:val="BodyText"/>
        <w:spacing w:after="0"/>
        <w:ind w:left="720"/>
        <w:jc w:val="both"/>
        <w:rPr>
          <w:rFonts w:ascii="Calibri" w:hAnsi="Calibri" w:cs="Calibri"/>
          <w:bCs/>
          <w:szCs w:val="24"/>
        </w:rPr>
      </w:pPr>
    </w:p>
    <w:bookmarkEnd w:id="0"/>
    <w:p w14:paraId="048951BD" w14:textId="7A3DEE7D" w:rsidR="00EB3847" w:rsidRDefault="00EB3847" w:rsidP="00847BF2">
      <w:pPr>
        <w:pStyle w:val="HDCHeading3"/>
        <w:rPr>
          <w:rFonts w:ascii="Calibri" w:hAnsi="Calibri" w:cs="Calibri"/>
          <w:sz w:val="16"/>
          <w:szCs w:val="16"/>
        </w:rPr>
      </w:pPr>
    </w:p>
    <w:p w14:paraId="5A478BAB" w14:textId="77777777" w:rsidR="004F5FBB" w:rsidRDefault="004F5FBB" w:rsidP="004F5FBB">
      <w:pPr>
        <w:pStyle w:val="HDCHeading1"/>
        <w:spacing w:line="276" w:lineRule="auto"/>
        <w:rPr>
          <w:rFonts w:ascii="Calibri" w:eastAsia="Calibri" w:hAnsi="Calibri" w:cs="Calibri"/>
          <w:bCs/>
          <w:color w:val="05497E"/>
          <w:sz w:val="28"/>
          <w:szCs w:val="28"/>
        </w:rPr>
      </w:pPr>
    </w:p>
    <w:p w14:paraId="05C60DF2" w14:textId="77777777" w:rsidR="004F5FBB" w:rsidRDefault="004F5FBB" w:rsidP="004F5FBB">
      <w:pPr>
        <w:pStyle w:val="HDCHeading1"/>
        <w:spacing w:line="276" w:lineRule="auto"/>
        <w:rPr>
          <w:rFonts w:ascii="Calibri" w:eastAsia="Calibri" w:hAnsi="Calibri" w:cs="Calibri"/>
          <w:bCs/>
          <w:color w:val="05497E"/>
          <w:sz w:val="28"/>
          <w:szCs w:val="28"/>
        </w:rPr>
      </w:pPr>
      <w:r>
        <w:rPr>
          <w:rFonts w:ascii="Calibri" w:eastAsia="Calibri" w:hAnsi="Calibri" w:cs="Calibri"/>
          <w:bCs/>
          <w:color w:val="05497E"/>
          <w:sz w:val="28"/>
          <w:szCs w:val="28"/>
        </w:rPr>
        <w:t>KEY RESULT AREAS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75"/>
        <w:gridCol w:w="3375"/>
        <w:gridCol w:w="3375"/>
      </w:tblGrid>
      <w:tr w:rsidR="004F5FBB" w14:paraId="67CB18DA" w14:textId="77777777" w:rsidTr="009569F6">
        <w:trPr>
          <w:trHeight w:val="452"/>
        </w:trPr>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1A11A2D5" w14:textId="77777777" w:rsidR="004F5FBB" w:rsidRDefault="004F5FBB" w:rsidP="009569F6">
            <w:pPr>
              <w:pStyle w:val="HDCHeading1"/>
              <w:jc w:val="both"/>
              <w:rPr>
                <w:rFonts w:ascii="Calibri" w:eastAsia="Calibri" w:hAnsi="Calibri" w:cs="Calibri"/>
                <w:bCs/>
                <w:color w:val="F7FCF9"/>
                <w:sz w:val="24"/>
                <w:szCs w:val="24"/>
              </w:rPr>
            </w:pPr>
            <w:r>
              <w:rPr>
                <w:rFonts w:ascii="Calibri" w:eastAsia="Calibri" w:hAnsi="Calibri" w:cs="Calibri"/>
                <w:bCs/>
                <w:color w:val="F7FCF9"/>
                <w:sz w:val="24"/>
                <w:szCs w:val="24"/>
              </w:rPr>
              <w:t>Key Accountabilities</w:t>
            </w:r>
          </w:p>
        </w:tc>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31A07569" w14:textId="77777777" w:rsidR="004F5FBB" w:rsidRDefault="004F5FBB" w:rsidP="009569F6">
            <w:pPr>
              <w:pStyle w:val="HDCHeading1"/>
              <w:jc w:val="both"/>
              <w:rPr>
                <w:rFonts w:ascii="Calibri" w:eastAsia="Calibri" w:hAnsi="Calibri" w:cs="Calibri"/>
                <w:color w:val="F7FCF9"/>
                <w:sz w:val="24"/>
                <w:szCs w:val="24"/>
              </w:rPr>
            </w:pPr>
            <w:r>
              <w:rPr>
                <w:rFonts w:ascii="Calibri" w:eastAsia="Calibri" w:hAnsi="Calibri" w:cs="Calibri"/>
                <w:color w:val="F7FCF9"/>
                <w:sz w:val="24"/>
                <w:szCs w:val="24"/>
              </w:rPr>
              <w:t xml:space="preserve">               Tasks</w:t>
            </w:r>
          </w:p>
        </w:tc>
        <w:tc>
          <w:tcPr>
            <w:tcW w:w="3375" w:type="dxa"/>
            <w:tcBorders>
              <w:top w:val="single" w:sz="6" w:space="0" w:color="05497E"/>
              <w:left w:val="single" w:sz="6" w:space="0" w:color="05497E"/>
              <w:bottom w:val="single" w:sz="6" w:space="0" w:color="05497E"/>
              <w:right w:val="single" w:sz="6" w:space="0" w:color="05497E"/>
            </w:tcBorders>
            <w:shd w:val="clear" w:color="auto" w:fill="05497E"/>
            <w:tcMar>
              <w:left w:w="90" w:type="dxa"/>
              <w:right w:w="90" w:type="dxa"/>
            </w:tcMar>
          </w:tcPr>
          <w:p w14:paraId="73C5012D" w14:textId="77777777" w:rsidR="004F5FBB" w:rsidRDefault="004F5FBB" w:rsidP="009569F6">
            <w:pPr>
              <w:pStyle w:val="HDCHeading1"/>
              <w:jc w:val="both"/>
              <w:rPr>
                <w:rFonts w:ascii="Calibri" w:eastAsia="Calibri" w:hAnsi="Calibri" w:cs="Calibri"/>
                <w:color w:val="F7FCF9"/>
                <w:sz w:val="24"/>
                <w:szCs w:val="24"/>
              </w:rPr>
            </w:pPr>
            <w:r>
              <w:rPr>
                <w:rFonts w:ascii="Calibri" w:eastAsia="Calibri" w:hAnsi="Calibri" w:cs="Calibri"/>
                <w:color w:val="F7FCF9"/>
                <w:sz w:val="24"/>
                <w:szCs w:val="24"/>
              </w:rPr>
              <w:t xml:space="preserve">       Performance Measures</w:t>
            </w:r>
          </w:p>
        </w:tc>
      </w:tr>
      <w:tr w:rsidR="004F5FBB" w14:paraId="29D6F21E" w14:textId="77777777" w:rsidTr="009569F6">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7585469F" w14:textId="77777777" w:rsidR="004F5FBB" w:rsidRDefault="004F5FBB" w:rsidP="009569F6">
            <w:pPr>
              <w:rPr>
                <w:rFonts w:ascii="Calibri" w:eastAsia="Calibri" w:hAnsi="Calibri" w:cs="Calibri"/>
                <w:b/>
                <w:bCs/>
                <w:color w:val="000000"/>
              </w:rPr>
            </w:pPr>
            <w:r>
              <w:rPr>
                <w:rFonts w:ascii="Calibri" w:eastAsia="Calibri" w:hAnsi="Calibri" w:cs="Calibri"/>
                <w:b/>
                <w:bCs/>
                <w:color w:val="000000"/>
              </w:rPr>
              <w:t>Organisation Service Development:</w:t>
            </w:r>
          </w:p>
          <w:p w14:paraId="14F34364" w14:textId="77777777" w:rsidR="004F5FBB" w:rsidRPr="00E375CC" w:rsidRDefault="004F5FBB" w:rsidP="009569F6">
            <w:pPr>
              <w:rPr>
                <w:rFonts w:ascii="Calibri" w:eastAsia="Calibri" w:hAnsi="Calibri" w:cs="Calibri"/>
                <w:color w:val="000000"/>
              </w:rPr>
            </w:pPr>
            <w:r w:rsidRPr="00E375CC">
              <w:rPr>
                <w:rFonts w:ascii="Calibri" w:eastAsia="Calibri" w:hAnsi="Calibri" w:cs="Calibri"/>
                <w:color w:val="000000"/>
              </w:rPr>
              <w:t>Support the creation and improvement of</w:t>
            </w:r>
            <w:r>
              <w:rPr>
                <w:rFonts w:ascii="Calibri" w:eastAsia="Calibri" w:hAnsi="Calibri" w:cs="Calibri"/>
                <w:color w:val="000000"/>
              </w:rPr>
              <w:t xml:space="preserve"> our</w:t>
            </w:r>
            <w:r w:rsidRPr="00E375CC">
              <w:rPr>
                <w:rFonts w:ascii="Calibri" w:eastAsia="Calibri" w:hAnsi="Calibri" w:cs="Calibri"/>
                <w:color w:val="000000"/>
              </w:rPr>
              <w:t xml:space="preserve"> </w:t>
            </w:r>
            <w:r>
              <w:rPr>
                <w:rFonts w:ascii="Calibri" w:eastAsia="Calibri" w:hAnsi="Calibri" w:cs="Calibri"/>
                <w:color w:val="000000"/>
              </w:rPr>
              <w:t>S</w:t>
            </w:r>
            <w:r w:rsidRPr="00E375CC">
              <w:rPr>
                <w:rFonts w:ascii="Calibri" w:eastAsia="Calibri" w:hAnsi="Calibri" w:cs="Calibri"/>
                <w:color w:val="000000"/>
              </w:rPr>
              <w:t>ervice</w:t>
            </w:r>
            <w:r>
              <w:rPr>
                <w:rFonts w:ascii="Calibri" w:eastAsia="Calibri" w:hAnsi="Calibri" w:cs="Calibri"/>
                <w:color w:val="000000"/>
              </w:rPr>
              <w:t>s</w:t>
            </w:r>
            <w:r w:rsidRPr="00E375CC">
              <w:rPr>
                <w:rFonts w:ascii="Calibri" w:eastAsia="Calibri" w:hAnsi="Calibri" w:cs="Calibri"/>
                <w:color w:val="000000"/>
              </w:rPr>
              <w:t xml:space="preserve"> so that staff meet the needs of the people we support, their</w:t>
            </w:r>
            <w:r w:rsidRPr="00AB18D2">
              <w:rPr>
                <w:rFonts w:ascii="Calibri" w:eastAsia="Calibri" w:hAnsi="Calibri" w:cs="Calibri"/>
                <w:color w:val="000000"/>
                <w:shd w:val="clear" w:color="auto" w:fill="FFEBCA" w:themeFill="accent3" w:themeFillTint="33"/>
              </w:rPr>
              <w:t xml:space="preserve"> </w:t>
            </w:r>
            <w:r w:rsidRPr="00AB18D2">
              <w:rPr>
                <w:rFonts w:ascii="Calibri" w:hAnsi="Calibri" w:cs="Calibri"/>
                <w:color w:val="474747"/>
                <w:shd w:val="clear" w:color="auto" w:fill="FFEBCA" w:themeFill="accent3" w:themeFillTint="33"/>
              </w:rPr>
              <w:t>whānau</w:t>
            </w:r>
            <w:r w:rsidRPr="00E375CC">
              <w:rPr>
                <w:rFonts w:ascii="Calibri" w:eastAsia="Calibri" w:hAnsi="Calibri" w:cs="Calibri"/>
                <w:color w:val="000000"/>
              </w:rPr>
              <w:t xml:space="preserve"> and our funders</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536D1018" w14:textId="77777777" w:rsidR="004F5FBB"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Support the Service Manager to implement/ enhance service provision</w:t>
            </w:r>
          </w:p>
          <w:p w14:paraId="1A0F4E79" w14:textId="77777777" w:rsidR="004F5FBB"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Lead staff development planning and coach them to build their strengths</w:t>
            </w:r>
          </w:p>
          <w:p w14:paraId="5842450F" w14:textId="77777777" w:rsidR="004F5FBB"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Lead, monitor and report on the personal planning process</w:t>
            </w:r>
          </w:p>
          <w:p w14:paraId="016026C5" w14:textId="77777777" w:rsidR="004F5FBB" w:rsidRDefault="004F5FBB" w:rsidP="009569F6">
            <w:pPr>
              <w:pStyle w:val="ListParagraph"/>
              <w:ind w:left="358"/>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60BC10A2" w14:textId="77777777" w:rsidR="004F5FBB" w:rsidRDefault="004F5FBB" w:rsidP="009569F6">
            <w:pPr>
              <w:jc w:val="both"/>
              <w:rPr>
                <w:rFonts w:ascii="Calibri" w:eastAsia="Helvetica" w:hAnsi="Calibri" w:cs="Calibri"/>
                <w:color w:val="000000"/>
              </w:rPr>
            </w:pPr>
          </w:p>
        </w:tc>
      </w:tr>
      <w:tr w:rsidR="004F5FBB" w14:paraId="1C3A3B39" w14:textId="77777777" w:rsidTr="009569F6">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361330FB" w14:textId="77777777" w:rsidR="004F5FBB" w:rsidRDefault="004F5FBB" w:rsidP="009569F6">
            <w:pPr>
              <w:rPr>
                <w:rFonts w:ascii="Calibri" w:eastAsia="Calibri" w:hAnsi="Calibri" w:cs="Calibri"/>
                <w:b/>
                <w:bCs/>
                <w:color w:val="000000"/>
              </w:rPr>
            </w:pPr>
            <w:r>
              <w:rPr>
                <w:rFonts w:ascii="Calibri" w:eastAsia="Calibri" w:hAnsi="Calibri" w:cs="Calibri"/>
                <w:b/>
                <w:bCs/>
                <w:color w:val="000000"/>
              </w:rPr>
              <w:lastRenderedPageBreak/>
              <w:t xml:space="preserve">People, Culture and Wellbeing: </w:t>
            </w:r>
          </w:p>
          <w:p w14:paraId="194ADCFC" w14:textId="77777777" w:rsidR="004F5FBB" w:rsidRDefault="004F5FBB" w:rsidP="009569F6">
            <w:pPr>
              <w:rPr>
                <w:rFonts w:ascii="Calibri" w:eastAsia="Calibri" w:hAnsi="Calibri" w:cs="Calibri"/>
                <w:color w:val="000000"/>
              </w:rPr>
            </w:pPr>
            <w:r>
              <w:rPr>
                <w:rFonts w:ascii="Calibri" w:eastAsia="Calibri" w:hAnsi="Calibri" w:cs="Calibri"/>
                <w:color w:val="000000"/>
              </w:rPr>
              <w:t>Attract, develop and retain a talented and engaged workforce.</w:t>
            </w:r>
          </w:p>
          <w:p w14:paraId="680C742E" w14:textId="77777777" w:rsidR="004F5FBB" w:rsidRDefault="004F5FBB" w:rsidP="009569F6">
            <w:pPr>
              <w:rPr>
                <w:rFonts w:ascii="Calibri" w:eastAsia="Calibri" w:hAnsi="Calibri" w:cs="Calibri"/>
                <w:color w:val="000000"/>
              </w:rPr>
            </w:pPr>
            <w:r>
              <w:rPr>
                <w:rFonts w:ascii="Calibri" w:eastAsia="Calibri" w:hAnsi="Calibri" w:cs="Calibri"/>
                <w:color w:val="000000"/>
              </w:rPr>
              <w:t>This includes talent acquisition, staff well-being, engagement, learning &amp; development, performance development and retention</w:t>
            </w:r>
          </w:p>
          <w:p w14:paraId="40D1F13C" w14:textId="77777777" w:rsidR="004F5FBB" w:rsidRDefault="004F5FBB" w:rsidP="009569F6">
            <w:pPr>
              <w:rPr>
                <w:rFonts w:ascii="Calibri" w:eastAsia="Calibri" w:hAnsi="Calibri" w:cs="Calibri"/>
                <w:color w:val="000000"/>
              </w:rPr>
            </w:pPr>
          </w:p>
          <w:p w14:paraId="5120738C" w14:textId="77777777" w:rsidR="004F5FBB" w:rsidRDefault="004F5FBB" w:rsidP="009569F6">
            <w:pPr>
              <w:rPr>
                <w:rFonts w:ascii="Calibri" w:eastAsia="Calibri" w:hAnsi="Calibri" w:cs="Calibri"/>
                <w:color w:val="000000"/>
              </w:rPr>
            </w:pPr>
          </w:p>
          <w:p w14:paraId="64FD9926" w14:textId="77777777" w:rsidR="004F5FBB" w:rsidRDefault="004F5FBB" w:rsidP="009569F6">
            <w:pPr>
              <w:rPr>
                <w:rFonts w:ascii="Calibri" w:eastAsia="Calibri" w:hAnsi="Calibri" w:cs="Calibri"/>
                <w:color w:val="000000"/>
              </w:rPr>
            </w:pPr>
          </w:p>
          <w:p w14:paraId="6FE93818" w14:textId="77777777" w:rsidR="004F5FBB" w:rsidRDefault="004F5FBB" w:rsidP="009569F6">
            <w:pPr>
              <w:rPr>
                <w:rFonts w:ascii="Calibri" w:eastAsia="Calibri" w:hAnsi="Calibri" w:cs="Calibri"/>
                <w:color w:val="000000"/>
              </w:rPr>
            </w:pPr>
          </w:p>
          <w:p w14:paraId="6119E322" w14:textId="77777777" w:rsidR="004F5FBB" w:rsidRDefault="004F5FBB" w:rsidP="009569F6">
            <w:pPr>
              <w:rPr>
                <w:rFonts w:ascii="Calibri" w:eastAsia="Calibri" w:hAnsi="Calibri" w:cs="Calibri"/>
                <w:color w:val="000000"/>
              </w:rPr>
            </w:pPr>
          </w:p>
          <w:p w14:paraId="392B7747" w14:textId="77777777" w:rsidR="004F5FBB" w:rsidRDefault="004F5FBB" w:rsidP="009569F6">
            <w:pPr>
              <w:rPr>
                <w:rFonts w:ascii="Calibri" w:eastAsia="Calibri" w:hAnsi="Calibri" w:cs="Calibri"/>
                <w:b/>
                <w:bCs/>
                <w:color w:val="000000"/>
              </w:rPr>
            </w:pPr>
            <w:r>
              <w:rPr>
                <w:rFonts w:ascii="Calibri" w:eastAsia="Calibri" w:hAnsi="Calibri" w:cs="Calibri"/>
                <w:color w:val="000000"/>
              </w:rPr>
              <w:t>Refer performance issues to the Service Manager</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538BB629" w14:textId="77777777" w:rsidR="004F5FBB"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Support the recruitment of new staff, and sponsor their onboarding and induction to build engagement and well-being</w:t>
            </w:r>
          </w:p>
          <w:p w14:paraId="31D814CB" w14:textId="77777777" w:rsidR="004F5FBB" w:rsidRPr="00E222FE"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Lead the Performance Development Plan process in your area, and coach our staff to develop and achieve their goals in alignment with the Operating Model</w:t>
            </w:r>
          </w:p>
          <w:p w14:paraId="49A277AD" w14:textId="77777777" w:rsidR="004F5FBB" w:rsidRPr="00E375CC" w:rsidRDefault="004F5FBB" w:rsidP="004F5FBB">
            <w:pPr>
              <w:pStyle w:val="ListParagraph"/>
              <w:numPr>
                <w:ilvl w:val="0"/>
                <w:numId w:val="23"/>
              </w:numPr>
              <w:ind w:left="358"/>
              <w:rPr>
                <w:rFonts w:ascii="Calibri" w:eastAsia="Calibri" w:hAnsi="Calibri" w:cs="Calibri"/>
                <w:color w:val="000000"/>
              </w:rPr>
            </w:pPr>
            <w:r>
              <w:rPr>
                <w:rFonts w:ascii="Calibri" w:eastAsia="Calibri" w:hAnsi="Calibri" w:cs="Calibri"/>
                <w:color w:val="000000"/>
              </w:rPr>
              <w:t>Support the Service Manager to respond to staff performance issues</w:t>
            </w:r>
          </w:p>
          <w:p w14:paraId="78D61012" w14:textId="77777777" w:rsidR="004F5FBB" w:rsidRPr="00E222FE" w:rsidRDefault="004F5FBB" w:rsidP="009569F6">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473375C7" w14:textId="77777777" w:rsidR="004F5FBB" w:rsidRDefault="004F5FBB" w:rsidP="009569F6">
            <w:pPr>
              <w:jc w:val="both"/>
              <w:rPr>
                <w:rFonts w:ascii="Calibri" w:eastAsia="Helvetica" w:hAnsi="Calibri" w:cs="Calibri"/>
                <w:color w:val="000000"/>
              </w:rPr>
            </w:pPr>
          </w:p>
        </w:tc>
      </w:tr>
      <w:tr w:rsidR="004F5FBB" w14:paraId="6DE15041" w14:textId="77777777" w:rsidTr="009569F6">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00FEAAB7" w14:textId="77777777" w:rsidR="004F5FBB" w:rsidRDefault="004F5FBB" w:rsidP="009569F6">
            <w:pPr>
              <w:rPr>
                <w:rFonts w:ascii="Calibri" w:eastAsia="Calibri" w:hAnsi="Calibri" w:cs="Calibri"/>
                <w:color w:val="000000"/>
              </w:rPr>
            </w:pPr>
            <w:r>
              <w:rPr>
                <w:rFonts w:ascii="Calibri" w:eastAsia="Calibri" w:hAnsi="Calibri" w:cs="Calibri"/>
                <w:b/>
                <w:bCs/>
                <w:color w:val="000000"/>
              </w:rPr>
              <w:t xml:space="preserve">Service Delivery: </w:t>
            </w:r>
          </w:p>
          <w:p w14:paraId="44E7DA04" w14:textId="77777777" w:rsidR="004F5FBB" w:rsidRDefault="004F5FBB" w:rsidP="009569F6">
            <w:pPr>
              <w:rPr>
                <w:rFonts w:ascii="Calibri" w:eastAsia="Calibri" w:hAnsi="Calibri" w:cs="Calibri"/>
                <w:b/>
                <w:bCs/>
                <w:color w:val="000000"/>
              </w:rPr>
            </w:pPr>
            <w:r>
              <w:rPr>
                <w:rFonts w:ascii="Calibri" w:eastAsia="Calibri" w:hAnsi="Calibri" w:cs="Calibri"/>
                <w:color w:val="000000"/>
              </w:rPr>
              <w:t>Coordinate the provision of high-quality service to the people we support</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0DA39364"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 xml:space="preserve">Clarify expectations with staff for the standards of a high-quality service for the people we support </w:t>
            </w:r>
          </w:p>
          <w:p w14:paraId="575A0A4A"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Monitor, manage and report service standards</w:t>
            </w:r>
          </w:p>
          <w:p w14:paraId="3449A41B" w14:textId="77777777" w:rsidR="004F5FBB" w:rsidRDefault="004F5FBB" w:rsidP="004F5FBB">
            <w:pPr>
              <w:pStyle w:val="ListParagraph"/>
              <w:numPr>
                <w:ilvl w:val="0"/>
                <w:numId w:val="22"/>
              </w:numPr>
              <w:ind w:left="358"/>
              <w:jc w:val="both"/>
              <w:rPr>
                <w:rFonts w:ascii="Calibri" w:eastAsia="Calibri" w:hAnsi="Calibri" w:cs="Calibri"/>
                <w:color w:val="000000"/>
              </w:rPr>
            </w:pPr>
            <w:r>
              <w:rPr>
                <w:rFonts w:ascii="Calibri" w:eastAsia="Calibri" w:hAnsi="Calibri" w:cs="Calibri"/>
                <w:color w:val="000000"/>
              </w:rPr>
              <w:t>Establish and maintain positive relationships with the people we support and across MASH teams</w:t>
            </w:r>
          </w:p>
          <w:p w14:paraId="082976E1" w14:textId="77777777" w:rsidR="004F5FBB" w:rsidRPr="00E375CC" w:rsidRDefault="004F5FBB" w:rsidP="009569F6">
            <w:pPr>
              <w:ind w:left="-2"/>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39C24BC3" w14:textId="77777777" w:rsidR="004F5FBB" w:rsidRDefault="004F5FBB" w:rsidP="009569F6">
            <w:pPr>
              <w:jc w:val="both"/>
              <w:rPr>
                <w:rFonts w:ascii="Calibri" w:eastAsia="Helvetica" w:hAnsi="Calibri" w:cs="Calibri"/>
                <w:color w:val="000000"/>
              </w:rPr>
            </w:pPr>
          </w:p>
        </w:tc>
      </w:tr>
      <w:tr w:rsidR="000B6C91" w14:paraId="24C5E4A5" w14:textId="77777777" w:rsidTr="002D7F15">
        <w:trPr>
          <w:trHeight w:val="1710"/>
        </w:trPr>
        <w:tc>
          <w:tcPr>
            <w:tcW w:w="3375" w:type="dxa"/>
            <w:shd w:val="clear" w:color="auto" w:fill="FFFF00"/>
            <w:tcMar>
              <w:left w:w="90" w:type="dxa"/>
              <w:right w:w="90" w:type="dxa"/>
            </w:tcMar>
          </w:tcPr>
          <w:p w14:paraId="622FB26B" w14:textId="0C6DCB87" w:rsidR="00F91CB3" w:rsidRPr="00F91CB3" w:rsidRDefault="000B6C91" w:rsidP="00F91CB3">
            <w:pPr>
              <w:rPr>
                <w:rFonts w:ascii="Calibri" w:eastAsia="Calibri" w:hAnsi="Calibri" w:cs="Calibri"/>
                <w:color w:val="000000"/>
              </w:rPr>
            </w:pPr>
            <w:r w:rsidRPr="00F91CB3">
              <w:rPr>
                <w:rFonts w:ascii="Calibri" w:eastAsia="Calibri" w:hAnsi="Calibri" w:cs="Calibri"/>
                <w:b/>
                <w:bCs/>
                <w:color w:val="000000"/>
              </w:rPr>
              <w:t>Professional Practice</w:t>
            </w:r>
          </w:p>
          <w:p w14:paraId="589787BE" w14:textId="73D2345C" w:rsidR="00F91CB3" w:rsidRPr="00F91CB3" w:rsidRDefault="00F91CB3" w:rsidP="00F91CB3">
            <w:pPr>
              <w:ind w:left="-2"/>
              <w:rPr>
                <w:rFonts w:ascii="Calibri" w:eastAsia="Calibri" w:hAnsi="Calibri" w:cs="Calibri"/>
                <w:color w:val="000000"/>
              </w:rPr>
            </w:pPr>
            <w:r w:rsidRPr="00F91CB3">
              <w:rPr>
                <w:rFonts w:ascii="Calibri" w:eastAsia="Calibri" w:hAnsi="Calibri" w:cs="Calibri"/>
                <w:color w:val="000000"/>
              </w:rPr>
              <w:t>Provide clinical expertise within services</w:t>
            </w:r>
          </w:p>
          <w:p w14:paraId="43FDF9BF" w14:textId="483F5ADD" w:rsidR="000B6C91" w:rsidRDefault="000B6C91" w:rsidP="009569F6">
            <w:pPr>
              <w:rPr>
                <w:rFonts w:ascii="Calibri" w:eastAsia="Calibri" w:hAnsi="Calibri" w:cs="Calibri"/>
                <w:b/>
                <w:bCs/>
                <w:color w:val="000000"/>
              </w:rPr>
            </w:pPr>
          </w:p>
        </w:tc>
        <w:tc>
          <w:tcPr>
            <w:tcW w:w="3375" w:type="dxa"/>
            <w:shd w:val="clear" w:color="auto" w:fill="FFFF00"/>
            <w:tcMar>
              <w:left w:w="90" w:type="dxa"/>
              <w:right w:w="90" w:type="dxa"/>
            </w:tcMar>
          </w:tcPr>
          <w:p w14:paraId="3FF26CD7" w14:textId="73A1A781" w:rsidR="00873786" w:rsidRDefault="00873786"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Contribute speci</w:t>
            </w:r>
            <w:r w:rsidR="00EC3AEF">
              <w:rPr>
                <w:rFonts w:ascii="Calibri" w:eastAsia="Calibri" w:hAnsi="Calibri" w:cs="Calibri"/>
                <w:color w:val="000000"/>
              </w:rPr>
              <w:t xml:space="preserve">alist skillset to </w:t>
            </w:r>
            <w:r w:rsidR="002A60C5">
              <w:rPr>
                <w:rFonts w:ascii="Calibri" w:eastAsia="Calibri" w:hAnsi="Calibri" w:cs="Calibri"/>
                <w:color w:val="000000"/>
              </w:rPr>
              <w:t xml:space="preserve">the </w:t>
            </w:r>
            <w:r w:rsidR="00EC3AEF">
              <w:rPr>
                <w:rFonts w:ascii="Calibri" w:eastAsia="Calibri" w:hAnsi="Calibri" w:cs="Calibri"/>
                <w:color w:val="000000"/>
              </w:rPr>
              <w:t>assessment</w:t>
            </w:r>
            <w:r w:rsidR="002A60C5">
              <w:rPr>
                <w:rFonts w:ascii="Calibri" w:eastAsia="Calibri" w:hAnsi="Calibri" w:cs="Calibri"/>
                <w:color w:val="000000"/>
              </w:rPr>
              <w:t>, support</w:t>
            </w:r>
            <w:r w:rsidR="00EC3AEF">
              <w:rPr>
                <w:rFonts w:ascii="Calibri" w:eastAsia="Calibri" w:hAnsi="Calibri" w:cs="Calibri"/>
                <w:color w:val="000000"/>
              </w:rPr>
              <w:t xml:space="preserve"> and progress</w:t>
            </w:r>
            <w:r w:rsidR="00F36F0B">
              <w:rPr>
                <w:rFonts w:ascii="Calibri" w:eastAsia="Calibri" w:hAnsi="Calibri" w:cs="Calibri"/>
                <w:color w:val="000000"/>
              </w:rPr>
              <w:t xml:space="preserve"> monitoring</w:t>
            </w:r>
            <w:r w:rsidR="00EC3AEF">
              <w:rPr>
                <w:rFonts w:ascii="Calibri" w:eastAsia="Calibri" w:hAnsi="Calibri" w:cs="Calibri"/>
                <w:color w:val="000000"/>
              </w:rPr>
              <w:t xml:space="preserve"> of</w:t>
            </w:r>
            <w:r w:rsidR="00107E4D">
              <w:rPr>
                <w:rFonts w:ascii="Calibri" w:eastAsia="Calibri" w:hAnsi="Calibri" w:cs="Calibri"/>
                <w:color w:val="000000"/>
              </w:rPr>
              <w:t xml:space="preserve"> people we support</w:t>
            </w:r>
            <w:r w:rsidR="002A60C5">
              <w:rPr>
                <w:rFonts w:ascii="Calibri" w:eastAsia="Calibri" w:hAnsi="Calibri" w:cs="Calibri"/>
                <w:color w:val="000000"/>
              </w:rPr>
              <w:t xml:space="preserve"> and the </w:t>
            </w:r>
            <w:r w:rsidR="00FA1D6D">
              <w:rPr>
                <w:rFonts w:ascii="Calibri" w:eastAsia="Calibri" w:hAnsi="Calibri" w:cs="Calibri"/>
                <w:color w:val="000000"/>
              </w:rPr>
              <w:t>staff who support them</w:t>
            </w:r>
          </w:p>
          <w:p w14:paraId="6A0E3521" w14:textId="611CCA1F" w:rsidR="007F1A00" w:rsidRDefault="007F1A00"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 xml:space="preserve">Oversee formulation, implementation and </w:t>
            </w:r>
            <w:r w:rsidR="00107E4D">
              <w:rPr>
                <w:rFonts w:ascii="Calibri" w:eastAsia="Calibri" w:hAnsi="Calibri" w:cs="Calibri"/>
                <w:color w:val="000000"/>
              </w:rPr>
              <w:t>adherence</w:t>
            </w:r>
            <w:r>
              <w:rPr>
                <w:rFonts w:ascii="Calibri" w:eastAsia="Calibri" w:hAnsi="Calibri" w:cs="Calibri"/>
                <w:color w:val="000000"/>
              </w:rPr>
              <w:t xml:space="preserve"> to client</w:t>
            </w:r>
            <w:r w:rsidR="00F91CB3">
              <w:rPr>
                <w:rFonts w:ascii="Calibri" w:eastAsia="Calibri" w:hAnsi="Calibri" w:cs="Calibri"/>
                <w:color w:val="000000"/>
              </w:rPr>
              <w:t xml:space="preserve"> wellbeing,</w:t>
            </w:r>
            <w:r>
              <w:rPr>
                <w:rFonts w:ascii="Calibri" w:eastAsia="Calibri" w:hAnsi="Calibri" w:cs="Calibri"/>
                <w:color w:val="000000"/>
              </w:rPr>
              <w:t xml:space="preserve"> safety and risk plans in consultation with their external clinical team</w:t>
            </w:r>
          </w:p>
          <w:p w14:paraId="0162E05E" w14:textId="1B0A40D9" w:rsidR="00576BCA" w:rsidRDefault="00576BCA"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Assess and manage potential</w:t>
            </w:r>
            <w:r w:rsidR="00107E4D">
              <w:rPr>
                <w:rFonts w:ascii="Calibri" w:eastAsia="Calibri" w:hAnsi="Calibri" w:cs="Calibri"/>
                <w:color w:val="000000"/>
              </w:rPr>
              <w:t xml:space="preserve"> and actual person we support risk, ensuring appropriate reporting, documentation, reporting and communication</w:t>
            </w:r>
          </w:p>
        </w:tc>
        <w:tc>
          <w:tcPr>
            <w:tcW w:w="3375" w:type="dxa"/>
            <w:shd w:val="clear" w:color="auto" w:fill="FFFF00"/>
            <w:tcMar>
              <w:left w:w="90" w:type="dxa"/>
              <w:right w:w="90" w:type="dxa"/>
            </w:tcMar>
          </w:tcPr>
          <w:p w14:paraId="494630AB" w14:textId="77777777" w:rsidR="000B6C91" w:rsidRDefault="000B6C91" w:rsidP="009569F6">
            <w:pPr>
              <w:jc w:val="both"/>
              <w:rPr>
                <w:rFonts w:ascii="Calibri" w:eastAsia="Helvetica" w:hAnsi="Calibri" w:cs="Calibri"/>
                <w:color w:val="000000"/>
              </w:rPr>
            </w:pPr>
          </w:p>
        </w:tc>
      </w:tr>
      <w:tr w:rsidR="004F5FBB" w14:paraId="577DD76A" w14:textId="77777777" w:rsidTr="009569F6">
        <w:trPr>
          <w:trHeight w:val="1710"/>
        </w:trPr>
        <w:tc>
          <w:tcPr>
            <w:tcW w:w="3375" w:type="dxa"/>
            <w:shd w:val="clear" w:color="auto" w:fill="FFEBCA" w:themeFill="accent3" w:themeFillTint="33"/>
            <w:tcMar>
              <w:left w:w="90" w:type="dxa"/>
              <w:right w:w="90" w:type="dxa"/>
            </w:tcMar>
          </w:tcPr>
          <w:p w14:paraId="77D0B456" w14:textId="77777777" w:rsidR="004F5FBB" w:rsidRDefault="004F5FBB" w:rsidP="009569F6">
            <w:pPr>
              <w:rPr>
                <w:rFonts w:ascii="Calibri" w:eastAsia="Calibri" w:hAnsi="Calibri" w:cs="Calibri"/>
                <w:color w:val="000000"/>
              </w:rPr>
            </w:pPr>
            <w:r>
              <w:rPr>
                <w:rFonts w:ascii="Calibri" w:eastAsia="Calibri" w:hAnsi="Calibri" w:cs="Calibri"/>
                <w:b/>
                <w:bCs/>
                <w:color w:val="000000"/>
              </w:rPr>
              <w:t>Te Tiriti O Waitangi:</w:t>
            </w:r>
          </w:p>
          <w:p w14:paraId="1CA348A5" w14:textId="77777777" w:rsidR="004F5FBB" w:rsidRDefault="004F5FBB" w:rsidP="009569F6">
            <w:pPr>
              <w:rPr>
                <w:rFonts w:ascii="Calibri" w:eastAsia="Calibri" w:hAnsi="Calibri" w:cs="Calibri"/>
                <w:b/>
                <w:bCs/>
                <w:color w:val="000000"/>
              </w:rPr>
            </w:pPr>
            <w:r>
              <w:rPr>
                <w:rFonts w:ascii="Calibri" w:eastAsia="Calibri" w:hAnsi="Calibri" w:cs="Calibri"/>
                <w:color w:val="000000"/>
              </w:rPr>
              <w:t>Honour the Te Tiriti principles of Rangatiratanga.  Build relationships with Māori to support the delivery of equitable access and outcomes for Māori and their whānau</w:t>
            </w:r>
          </w:p>
        </w:tc>
        <w:tc>
          <w:tcPr>
            <w:tcW w:w="3375" w:type="dxa"/>
            <w:shd w:val="clear" w:color="auto" w:fill="FFEBCA" w:themeFill="accent3" w:themeFillTint="33"/>
            <w:tcMar>
              <w:left w:w="90" w:type="dxa"/>
              <w:right w:w="90" w:type="dxa"/>
            </w:tcMar>
          </w:tcPr>
          <w:p w14:paraId="3F26B018" w14:textId="77777777" w:rsidR="004F5FBB" w:rsidRPr="00E42B45"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Support the delivery of equitable access and outcomes for Māori and their whānau</w:t>
            </w:r>
          </w:p>
          <w:p w14:paraId="4A3E4D81" w14:textId="77777777" w:rsidR="004F5FBB" w:rsidRPr="00E42B45"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 xml:space="preserve">Honour Te Tiriti principles of Rangatiratanga: Participation, Partnership and Protection </w:t>
            </w:r>
          </w:p>
          <w:p w14:paraId="53301DF6" w14:textId="77777777" w:rsidR="004F5FBB" w:rsidRPr="00E375CC" w:rsidRDefault="004F5FBB" w:rsidP="009569F6">
            <w:pPr>
              <w:pStyle w:val="ListParagraph"/>
              <w:ind w:left="358"/>
              <w:rPr>
                <w:rFonts w:ascii="Calibri" w:eastAsia="Calibri" w:hAnsi="Calibri" w:cs="Calibri"/>
                <w:color w:val="000000"/>
              </w:rPr>
            </w:pPr>
          </w:p>
        </w:tc>
        <w:tc>
          <w:tcPr>
            <w:tcW w:w="3375" w:type="dxa"/>
            <w:shd w:val="clear" w:color="auto" w:fill="FFEBCA" w:themeFill="accent3" w:themeFillTint="33"/>
            <w:tcMar>
              <w:left w:w="90" w:type="dxa"/>
              <w:right w:w="90" w:type="dxa"/>
            </w:tcMar>
          </w:tcPr>
          <w:p w14:paraId="77FA46DF" w14:textId="77777777" w:rsidR="004F5FBB" w:rsidRDefault="004F5FBB" w:rsidP="009569F6">
            <w:pPr>
              <w:jc w:val="both"/>
              <w:rPr>
                <w:rFonts w:ascii="Calibri" w:eastAsia="Helvetica" w:hAnsi="Calibri" w:cs="Calibri"/>
                <w:color w:val="000000"/>
              </w:rPr>
            </w:pPr>
          </w:p>
        </w:tc>
      </w:tr>
      <w:tr w:rsidR="004F5FBB" w14:paraId="396A61CA" w14:textId="77777777" w:rsidTr="009569F6">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11BDE7D6" w14:textId="77777777" w:rsidR="004F5FBB" w:rsidRPr="00E222FE" w:rsidRDefault="004F5FBB" w:rsidP="009569F6">
            <w:pPr>
              <w:rPr>
                <w:rFonts w:ascii="Calibri" w:eastAsia="Calibri" w:hAnsi="Calibri" w:cs="Calibri"/>
                <w:b/>
                <w:bCs/>
                <w:color w:val="000000"/>
              </w:rPr>
            </w:pPr>
            <w:r w:rsidRPr="00E222FE">
              <w:rPr>
                <w:rFonts w:ascii="Calibri" w:eastAsia="Calibri" w:hAnsi="Calibri" w:cs="Calibri"/>
                <w:b/>
                <w:bCs/>
              </w:rPr>
              <w:t>Consumer and Wh</w:t>
            </w:r>
            <w:r w:rsidRPr="00E222FE">
              <w:rPr>
                <w:rFonts w:ascii="Calibri" w:eastAsia="Calibri" w:hAnsi="Calibri" w:cs="Calibri"/>
              </w:rPr>
              <w:t>ā</w:t>
            </w:r>
            <w:r w:rsidRPr="00E222FE">
              <w:rPr>
                <w:rFonts w:ascii="Calibri" w:eastAsia="Calibri" w:hAnsi="Calibri" w:cs="Calibri"/>
                <w:b/>
                <w:bCs/>
              </w:rPr>
              <w:t xml:space="preserve">nau </w:t>
            </w:r>
            <w:r w:rsidRPr="00E222FE">
              <w:rPr>
                <w:rFonts w:ascii="Calibri" w:eastAsia="Calibri" w:hAnsi="Calibri" w:cs="Calibri"/>
                <w:b/>
                <w:bCs/>
                <w:color w:val="000000"/>
              </w:rPr>
              <w:t>Information:</w:t>
            </w:r>
          </w:p>
          <w:p w14:paraId="3D73A68D" w14:textId="77777777" w:rsidR="004F5FBB" w:rsidRPr="00E222FE" w:rsidRDefault="004F5FBB" w:rsidP="009569F6">
            <w:pPr>
              <w:rPr>
                <w:rFonts w:ascii="Calibri" w:eastAsia="Calibri" w:hAnsi="Calibri" w:cs="Calibri"/>
                <w:color w:val="000000"/>
              </w:rPr>
            </w:pPr>
            <w:r w:rsidRPr="00E222FE">
              <w:rPr>
                <w:rFonts w:ascii="Calibri" w:eastAsia="Calibri" w:hAnsi="Calibri" w:cs="Calibri"/>
                <w:color w:val="000000"/>
              </w:rPr>
              <w:t xml:space="preserve">Provide relevant and accurate information to the people we </w:t>
            </w:r>
            <w:r w:rsidRPr="00E222FE">
              <w:rPr>
                <w:rFonts w:ascii="Calibri" w:eastAsia="Calibri" w:hAnsi="Calibri" w:cs="Calibri"/>
                <w:color w:val="000000"/>
              </w:rPr>
              <w:lastRenderedPageBreak/>
              <w:t xml:space="preserve">support and their </w:t>
            </w:r>
            <w:r>
              <w:rPr>
                <w:rFonts w:ascii="Calibri" w:eastAsia="Calibri" w:hAnsi="Calibri" w:cs="Calibri"/>
                <w:color w:val="000000"/>
              </w:rPr>
              <w:t>whānau</w:t>
            </w:r>
            <w:r w:rsidRPr="00E222FE">
              <w:rPr>
                <w:rFonts w:ascii="Calibri" w:eastAsia="Calibri" w:hAnsi="Calibri" w:cs="Calibri"/>
                <w:color w:val="000000"/>
              </w:rPr>
              <w:t xml:space="preserve"> to support informed decision-making </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18C956B4"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lastRenderedPageBreak/>
              <w:t>Lead the provision of high quality, relevant and accurate information to the people we support and their whānau</w:t>
            </w:r>
          </w:p>
          <w:p w14:paraId="7F0FE4F2" w14:textId="77777777" w:rsidR="004F5FBB" w:rsidRDefault="004F5FBB" w:rsidP="004F5FBB">
            <w:pPr>
              <w:pStyle w:val="ListParagraph"/>
              <w:numPr>
                <w:ilvl w:val="0"/>
                <w:numId w:val="21"/>
              </w:numPr>
              <w:ind w:left="358"/>
              <w:rPr>
                <w:rFonts w:ascii="Calibri" w:eastAsia="Calibri" w:hAnsi="Calibri" w:cs="Calibri"/>
                <w:color w:val="000000"/>
              </w:rPr>
            </w:pPr>
            <w:r>
              <w:rPr>
                <w:rFonts w:ascii="Calibri" w:eastAsia="Calibri" w:hAnsi="Calibri" w:cs="Calibri"/>
                <w:color w:val="000000"/>
              </w:rPr>
              <w:lastRenderedPageBreak/>
              <w:t>Ensure access to appropriate  resources that empower people to make educated choices and enable good lives</w:t>
            </w:r>
          </w:p>
          <w:p w14:paraId="1FCF028A" w14:textId="77777777" w:rsidR="004F5FBB" w:rsidRPr="7CFC6076" w:rsidRDefault="004F5FBB" w:rsidP="009569F6">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63A12DE4" w14:textId="77777777" w:rsidR="004F5FBB" w:rsidRDefault="004F5FBB" w:rsidP="009569F6">
            <w:pPr>
              <w:jc w:val="both"/>
              <w:rPr>
                <w:rFonts w:ascii="Calibri" w:eastAsia="Calibri" w:hAnsi="Calibri" w:cs="Calibri"/>
                <w:color w:val="000000"/>
              </w:rPr>
            </w:pPr>
          </w:p>
        </w:tc>
      </w:tr>
      <w:tr w:rsidR="004F5FBB" w14:paraId="3789AC20" w14:textId="77777777" w:rsidTr="009569F6">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413653AE" w14:textId="77777777" w:rsidR="004F5FBB" w:rsidRDefault="004F5FBB" w:rsidP="009569F6">
            <w:pPr>
              <w:rPr>
                <w:rFonts w:ascii="Calibri" w:eastAsia="Calibri" w:hAnsi="Calibri" w:cs="Calibri"/>
                <w:color w:val="000000"/>
              </w:rPr>
            </w:pPr>
            <w:r>
              <w:rPr>
                <w:rFonts w:ascii="Calibri" w:eastAsia="Calibri" w:hAnsi="Calibri" w:cs="Calibri"/>
                <w:b/>
                <w:bCs/>
                <w:color w:val="000000"/>
              </w:rPr>
              <w:t>Service Documentation:</w:t>
            </w:r>
          </w:p>
          <w:p w14:paraId="5C35171F" w14:textId="77777777" w:rsidR="004F5FBB" w:rsidRDefault="004F5FBB" w:rsidP="009569F6">
            <w:pPr>
              <w:rPr>
                <w:rFonts w:ascii="Calibri" w:eastAsia="Calibri" w:hAnsi="Calibri" w:cs="Calibri"/>
                <w:color w:val="000000"/>
              </w:rPr>
            </w:pPr>
            <w:r>
              <w:rPr>
                <w:rFonts w:ascii="Calibri" w:eastAsia="Calibri" w:hAnsi="Calibri" w:cs="Calibri"/>
                <w:color w:val="000000"/>
              </w:rPr>
              <w:t>Monitor, maintain and report on the standard of our Service documentation</w:t>
            </w:r>
          </w:p>
          <w:p w14:paraId="7BC4E317" w14:textId="77777777" w:rsidR="004F5FBB" w:rsidRDefault="004F5FBB" w:rsidP="009569F6">
            <w:pPr>
              <w:rPr>
                <w:rFonts w:ascii="Calibri" w:eastAsia="Calibri" w:hAnsi="Calibri" w:cs="Calibri"/>
                <w:color w:val="000000"/>
              </w:rPr>
            </w:pPr>
          </w:p>
          <w:p w14:paraId="4B48D999" w14:textId="77777777" w:rsidR="004F5FBB" w:rsidRDefault="004F5FBB" w:rsidP="009569F6">
            <w:pPr>
              <w:rPr>
                <w:rFonts w:ascii="Calibri" w:eastAsia="Calibri" w:hAnsi="Calibri" w:cs="Calibri"/>
                <w:b/>
                <w:bCs/>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12A3262F" w14:textId="77777777" w:rsidR="004F5FBB" w:rsidRDefault="004F5FBB" w:rsidP="004F5FBB">
            <w:pPr>
              <w:pStyle w:val="ListParagraph"/>
              <w:numPr>
                <w:ilvl w:val="0"/>
                <w:numId w:val="22"/>
              </w:numPr>
              <w:ind w:left="358"/>
              <w:rPr>
                <w:rFonts w:ascii="Calibri" w:eastAsia="Calibri" w:hAnsi="Calibri" w:cs="Calibri"/>
                <w:color w:val="000000"/>
              </w:rPr>
            </w:pPr>
            <w:r w:rsidRPr="3F3FC157">
              <w:rPr>
                <w:rFonts w:ascii="Calibri" w:eastAsia="Calibri" w:hAnsi="Calibri" w:cs="Calibri"/>
                <w:color w:val="000000"/>
              </w:rPr>
              <w:t>Capture essential information, processes and outcomes to support effective Services provision, quality assurance, and regulatory compliance</w:t>
            </w:r>
          </w:p>
          <w:p w14:paraId="17FC9BFD" w14:textId="77777777" w:rsidR="004F5FBB" w:rsidRDefault="004F5FBB" w:rsidP="004F5FBB">
            <w:pPr>
              <w:pStyle w:val="ListParagraph"/>
              <w:numPr>
                <w:ilvl w:val="0"/>
                <w:numId w:val="22"/>
              </w:numPr>
              <w:ind w:left="358"/>
              <w:rPr>
                <w:rFonts w:ascii="Calibri" w:eastAsia="Calibri" w:hAnsi="Calibri" w:cs="Calibri"/>
                <w:color w:val="000000"/>
              </w:rPr>
            </w:pPr>
            <w:r w:rsidRPr="3F3FC157">
              <w:rPr>
                <w:rFonts w:ascii="Calibri" w:eastAsia="Calibri" w:hAnsi="Calibri" w:cs="Calibri"/>
                <w:color w:val="000000"/>
              </w:rPr>
              <w:t>Monitor, feed-back to and coach staff in the standards for our documentation, e.g. Nga Paerewa, Services contracts</w:t>
            </w:r>
          </w:p>
          <w:p w14:paraId="50F8F441" w14:textId="77777777" w:rsidR="004F5FBB" w:rsidRPr="00E375CC" w:rsidRDefault="004F5FBB" w:rsidP="009569F6">
            <w:pPr>
              <w:ind w:left="-2"/>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79BF360E" w14:textId="77777777" w:rsidR="004F5FBB" w:rsidRDefault="004F5FBB" w:rsidP="009569F6">
            <w:pPr>
              <w:jc w:val="both"/>
              <w:rPr>
                <w:rFonts w:ascii="Calibri" w:eastAsia="Calibri" w:hAnsi="Calibri" w:cs="Calibri"/>
                <w:color w:val="000000"/>
              </w:rPr>
            </w:pPr>
          </w:p>
        </w:tc>
      </w:tr>
      <w:tr w:rsidR="004F5FBB" w14:paraId="1C5CBD46" w14:textId="77777777" w:rsidTr="009569F6">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379D16FA" w14:textId="77777777" w:rsidR="004F5FBB" w:rsidRDefault="004F5FBB" w:rsidP="009569F6">
            <w:pPr>
              <w:rPr>
                <w:rFonts w:ascii="Calibri" w:eastAsia="Calibri" w:hAnsi="Calibri" w:cs="Calibri"/>
                <w:color w:val="000000"/>
              </w:rPr>
            </w:pPr>
            <w:r>
              <w:rPr>
                <w:rFonts w:ascii="Calibri" w:eastAsia="Calibri" w:hAnsi="Calibri" w:cs="Calibri"/>
                <w:b/>
                <w:bCs/>
                <w:color w:val="000000"/>
              </w:rPr>
              <w:t>Rostering Management:</w:t>
            </w:r>
          </w:p>
          <w:p w14:paraId="20873603" w14:textId="77777777" w:rsidR="004F5FBB" w:rsidRDefault="004F5FBB" w:rsidP="009569F6">
            <w:pPr>
              <w:rPr>
                <w:rFonts w:ascii="Calibri" w:eastAsia="Calibri" w:hAnsi="Calibri" w:cs="Calibri"/>
                <w:color w:val="000000"/>
              </w:rPr>
            </w:pPr>
            <w:r>
              <w:rPr>
                <w:rFonts w:ascii="Calibri" w:eastAsia="Calibri" w:hAnsi="Calibri" w:cs="Calibri"/>
                <w:color w:val="000000"/>
              </w:rPr>
              <w:t>Monitor work schedules of staff, to support the optimal allocation of resources</w:t>
            </w:r>
          </w:p>
          <w:p w14:paraId="7E2FC59C" w14:textId="77777777" w:rsidR="004F5FBB" w:rsidRDefault="004F5FBB" w:rsidP="009569F6">
            <w:pPr>
              <w:rPr>
                <w:rFonts w:ascii="Calibri" w:eastAsia="Calibri" w:hAnsi="Calibri" w:cs="Calibri"/>
                <w:b/>
                <w:bCs/>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09BCFE8A" w14:textId="77777777" w:rsidR="004F5FBB" w:rsidRDefault="004F5FBB" w:rsidP="004F5FBB">
            <w:pPr>
              <w:pStyle w:val="ListParagraph"/>
              <w:numPr>
                <w:ilvl w:val="0"/>
                <w:numId w:val="21"/>
              </w:numPr>
              <w:ind w:left="358"/>
              <w:rPr>
                <w:rFonts w:ascii="Calibri" w:eastAsia="Calibri" w:hAnsi="Calibri" w:cs="Calibri"/>
                <w:color w:val="000000"/>
              </w:rPr>
            </w:pPr>
            <w:r>
              <w:rPr>
                <w:rFonts w:ascii="Calibri" w:eastAsia="Calibri" w:hAnsi="Calibri" w:cs="Calibri"/>
                <w:color w:val="000000"/>
              </w:rPr>
              <w:t>Support Rosters &amp; Ops and/or the Service Manager to ensure rosters are appropriately staffed</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327DBA31" w14:textId="77777777" w:rsidR="004F5FBB" w:rsidRDefault="004F5FBB" w:rsidP="009569F6">
            <w:pPr>
              <w:jc w:val="both"/>
              <w:rPr>
                <w:rFonts w:ascii="Calibri" w:eastAsia="Calibri" w:hAnsi="Calibri" w:cs="Calibri"/>
                <w:color w:val="000000"/>
              </w:rPr>
            </w:pPr>
          </w:p>
        </w:tc>
      </w:tr>
      <w:tr w:rsidR="004F5FBB" w14:paraId="77B76B64" w14:textId="77777777" w:rsidTr="009569F6">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2CD5E73F" w14:textId="77777777" w:rsidR="004F5FBB" w:rsidRDefault="004F5FBB" w:rsidP="009569F6">
            <w:pPr>
              <w:rPr>
                <w:rFonts w:ascii="Calibri" w:eastAsia="Calibri" w:hAnsi="Calibri" w:cs="Calibri"/>
                <w:b/>
                <w:bCs/>
              </w:rPr>
            </w:pPr>
            <w:r>
              <w:rPr>
                <w:rFonts w:ascii="Calibri" w:eastAsia="Calibri" w:hAnsi="Calibri" w:cs="Calibri"/>
                <w:b/>
                <w:bCs/>
              </w:rPr>
              <w:t>Service Resourcing:</w:t>
            </w:r>
          </w:p>
          <w:p w14:paraId="251513EF" w14:textId="77777777" w:rsidR="004F5FBB" w:rsidRDefault="004F5FBB" w:rsidP="009569F6">
            <w:pPr>
              <w:rPr>
                <w:rFonts w:ascii="Calibri" w:eastAsia="Calibri" w:hAnsi="Calibri" w:cs="Calibri"/>
              </w:rPr>
            </w:pPr>
            <w:r w:rsidRPr="00E375CC">
              <w:rPr>
                <w:rFonts w:ascii="Calibri" w:eastAsia="Calibri" w:hAnsi="Calibri" w:cs="Calibri"/>
              </w:rPr>
              <w:t>Monitor th</w:t>
            </w:r>
            <w:r>
              <w:rPr>
                <w:rFonts w:ascii="Calibri" w:eastAsia="Calibri" w:hAnsi="Calibri" w:cs="Calibri"/>
              </w:rPr>
              <w:t>e</w:t>
            </w:r>
            <w:r w:rsidRPr="00E375CC">
              <w:rPr>
                <w:rFonts w:ascii="Calibri" w:eastAsia="Calibri" w:hAnsi="Calibri" w:cs="Calibri"/>
              </w:rPr>
              <w:t xml:space="preserve"> staff</w:t>
            </w:r>
            <w:r>
              <w:rPr>
                <w:rFonts w:ascii="Calibri" w:eastAsia="Calibri" w:hAnsi="Calibri" w:cs="Calibri"/>
              </w:rPr>
              <w:t xml:space="preserve">ing </w:t>
            </w:r>
            <w:r w:rsidRPr="00E375CC">
              <w:rPr>
                <w:rFonts w:ascii="Calibri" w:eastAsia="Calibri" w:hAnsi="Calibri" w:cs="Calibri"/>
              </w:rPr>
              <w:t xml:space="preserve">structure </w:t>
            </w:r>
            <w:r>
              <w:rPr>
                <w:rFonts w:ascii="Calibri" w:eastAsia="Calibri" w:hAnsi="Calibri" w:cs="Calibri"/>
              </w:rPr>
              <w:t xml:space="preserve">to ensure it </w:t>
            </w:r>
            <w:r w:rsidRPr="00E375CC">
              <w:rPr>
                <w:rFonts w:ascii="Calibri" w:eastAsia="Calibri" w:hAnsi="Calibri" w:cs="Calibri"/>
              </w:rPr>
              <w:t xml:space="preserve">is </w:t>
            </w:r>
            <w:r>
              <w:rPr>
                <w:rFonts w:ascii="Calibri" w:eastAsia="Calibri" w:hAnsi="Calibri" w:cs="Calibri"/>
              </w:rPr>
              <w:t xml:space="preserve">effective and </w:t>
            </w:r>
            <w:r w:rsidRPr="00E375CC">
              <w:rPr>
                <w:rFonts w:ascii="Calibri" w:eastAsia="Calibri" w:hAnsi="Calibri" w:cs="Calibri"/>
              </w:rPr>
              <w:t>sufficient to deliver the service provision to standard</w:t>
            </w:r>
          </w:p>
          <w:p w14:paraId="34AA8C92" w14:textId="77777777" w:rsidR="004F5FBB" w:rsidRPr="00E375CC" w:rsidRDefault="004F5FBB" w:rsidP="009569F6">
            <w:pPr>
              <w:rPr>
                <w:rFonts w:ascii="Calibri" w:eastAsia="Calibri" w:hAnsi="Calibri" w:cs="Calibri"/>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0DDF813A" w14:textId="77777777" w:rsidR="004F5FBB" w:rsidRDefault="004F5FBB" w:rsidP="004F5FBB">
            <w:pPr>
              <w:pStyle w:val="ListParagraph"/>
              <w:numPr>
                <w:ilvl w:val="0"/>
                <w:numId w:val="21"/>
              </w:numPr>
              <w:ind w:left="358"/>
              <w:jc w:val="both"/>
              <w:rPr>
                <w:rFonts w:ascii="Calibri" w:eastAsia="Calibri" w:hAnsi="Calibri" w:cs="Calibri"/>
                <w:color w:val="000000"/>
              </w:rPr>
            </w:pPr>
            <w:r>
              <w:rPr>
                <w:rFonts w:ascii="Calibri" w:eastAsia="Calibri" w:hAnsi="Calibri" w:cs="Calibri"/>
                <w:color w:val="000000"/>
              </w:rPr>
              <w:t>Monitor and discuss with the Service Manager any capability improvements and resources allocation that would enhance Services delivery</w:t>
            </w:r>
          </w:p>
          <w:p w14:paraId="526D4CC9" w14:textId="77777777" w:rsidR="004F5FBB" w:rsidRDefault="004F5FBB" w:rsidP="009569F6">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46279622" w14:textId="77777777" w:rsidR="004F5FBB" w:rsidRDefault="004F5FBB" w:rsidP="009569F6">
            <w:pPr>
              <w:jc w:val="both"/>
              <w:rPr>
                <w:rFonts w:ascii="Calibri" w:eastAsia="Calibri" w:hAnsi="Calibri" w:cs="Calibri"/>
                <w:color w:val="000000"/>
              </w:rPr>
            </w:pPr>
          </w:p>
        </w:tc>
      </w:tr>
      <w:tr w:rsidR="004F5FBB" w14:paraId="056E51C2" w14:textId="77777777" w:rsidTr="009569F6">
        <w:tblPrEx>
          <w:tblBorders>
            <w:top w:val="single" w:sz="4" w:space="0" w:color="auto"/>
            <w:left w:val="single" w:sz="4" w:space="0" w:color="auto"/>
            <w:bottom w:val="single" w:sz="4" w:space="0" w:color="auto"/>
            <w:right w:val="single" w:sz="4" w:space="0" w:color="auto"/>
          </w:tblBorders>
        </w:tblPrEx>
        <w:trPr>
          <w:trHeight w:val="30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529FE1C0" w14:textId="77777777" w:rsidR="004F5FBB" w:rsidRDefault="004F5FBB" w:rsidP="009569F6">
            <w:pPr>
              <w:rPr>
                <w:rFonts w:ascii="Calibri" w:eastAsia="Calibri" w:hAnsi="Calibri" w:cs="Calibri"/>
                <w:color w:val="000000"/>
              </w:rPr>
            </w:pPr>
            <w:r>
              <w:rPr>
                <w:rFonts w:ascii="Calibri" w:eastAsia="Calibri" w:hAnsi="Calibri" w:cs="Calibri"/>
                <w:b/>
                <w:bCs/>
                <w:color w:val="000000"/>
              </w:rPr>
              <w:t>Innovation:</w:t>
            </w:r>
          </w:p>
          <w:p w14:paraId="5AA4577E" w14:textId="77777777" w:rsidR="004F5FBB" w:rsidRDefault="004F5FBB" w:rsidP="009569F6">
            <w:pPr>
              <w:rPr>
                <w:rFonts w:ascii="Calibri" w:eastAsia="Calibri" w:hAnsi="Calibri" w:cs="Calibri"/>
                <w:b/>
                <w:bCs/>
                <w:color w:val="000000"/>
              </w:rPr>
            </w:pPr>
            <w:r>
              <w:rPr>
                <w:rFonts w:ascii="Calibri" w:eastAsia="Calibri" w:hAnsi="Calibri" w:cs="Calibri"/>
                <w:color w:val="000000"/>
              </w:rPr>
              <w:t xml:space="preserve">Identify opportunities for growth and innovation aligned with the Operating Model and MASH strategy. </w:t>
            </w:r>
          </w:p>
        </w:tc>
        <w:tc>
          <w:tcPr>
            <w:tcW w:w="3375" w:type="dxa"/>
            <w:tcBorders>
              <w:top w:val="single" w:sz="6" w:space="0" w:color="05497E"/>
              <w:left w:val="single" w:sz="6" w:space="0" w:color="05497E"/>
              <w:bottom w:val="single" w:sz="4" w:space="0" w:color="auto"/>
              <w:right w:val="single" w:sz="6" w:space="0" w:color="05497E"/>
            </w:tcBorders>
            <w:shd w:val="clear" w:color="auto" w:fill="FFEBCA" w:themeFill="accent3" w:themeFillTint="33"/>
          </w:tcPr>
          <w:p w14:paraId="6DBD6752" w14:textId="77777777" w:rsidR="004F5FBB" w:rsidRDefault="004F5FBB" w:rsidP="004F5FBB">
            <w:pPr>
              <w:pStyle w:val="ListParagraph"/>
              <w:numPr>
                <w:ilvl w:val="0"/>
                <w:numId w:val="21"/>
              </w:numPr>
              <w:ind w:left="358"/>
              <w:rPr>
                <w:rFonts w:ascii="Calibri" w:eastAsia="Calibri" w:hAnsi="Calibri" w:cs="Calibri"/>
                <w:color w:val="000000"/>
              </w:rPr>
            </w:pPr>
            <w:r>
              <w:rPr>
                <w:rFonts w:ascii="Calibri" w:eastAsia="Calibri" w:hAnsi="Calibri" w:cs="Calibri"/>
                <w:color w:val="000000"/>
              </w:rPr>
              <w:t xml:space="preserve">Identify opportunities for growth and innovation; and discuss and evaluate them with the Community of Practice: Service Coordinators, Regional Leadership Team and Service Manager </w:t>
            </w:r>
          </w:p>
          <w:p w14:paraId="163199DF" w14:textId="77777777" w:rsidR="004F5FBB" w:rsidRPr="00FC3AD0" w:rsidRDefault="004F5FBB" w:rsidP="009569F6">
            <w:pPr>
              <w:pStyle w:val="ListParagraph"/>
              <w:ind w:left="358"/>
              <w:jc w:val="bot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Pr>
          <w:p w14:paraId="07E8B4D7" w14:textId="77777777" w:rsidR="004F5FBB" w:rsidRDefault="004F5FBB" w:rsidP="009569F6">
            <w:pPr>
              <w:jc w:val="both"/>
              <w:rPr>
                <w:rFonts w:ascii="Calibri" w:eastAsia="Calibri" w:hAnsi="Calibri" w:cs="Calibri"/>
                <w:color w:val="000000"/>
              </w:rPr>
            </w:pPr>
          </w:p>
        </w:tc>
      </w:tr>
      <w:tr w:rsidR="004F5FBB" w14:paraId="74B01714" w14:textId="77777777" w:rsidTr="009569F6">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7443350C" w14:textId="77777777" w:rsidR="004F5FBB" w:rsidRDefault="004F5FBB" w:rsidP="009569F6">
            <w:pPr>
              <w:rPr>
                <w:rFonts w:ascii="Calibri" w:eastAsia="Calibri" w:hAnsi="Calibri" w:cs="Calibri"/>
                <w:color w:val="000000"/>
              </w:rPr>
            </w:pPr>
            <w:r>
              <w:rPr>
                <w:rFonts w:ascii="Calibri" w:eastAsia="Calibri" w:hAnsi="Calibri" w:cs="Calibri"/>
                <w:b/>
                <w:bCs/>
                <w:color w:val="000000"/>
              </w:rPr>
              <w:t xml:space="preserve">Regional Connectivity Management: </w:t>
            </w:r>
          </w:p>
          <w:p w14:paraId="515708B1" w14:textId="77777777" w:rsidR="004F5FBB" w:rsidRDefault="004F5FBB" w:rsidP="009569F6">
            <w:pPr>
              <w:rPr>
                <w:rFonts w:ascii="Calibri" w:eastAsia="Calibri" w:hAnsi="Calibri" w:cs="Calibri"/>
                <w:b/>
                <w:bCs/>
                <w:color w:val="000000"/>
              </w:rPr>
            </w:pPr>
            <w:r>
              <w:rPr>
                <w:rFonts w:ascii="Calibri" w:eastAsia="Calibri" w:hAnsi="Calibri" w:cs="Calibri"/>
                <w:color w:val="000000"/>
              </w:rPr>
              <w:t xml:space="preserve">Appropriately establish and maintain strong connections, partnerships and collaborations within a specific region or geographic area </w:t>
            </w:r>
          </w:p>
        </w:tc>
        <w:tc>
          <w:tcPr>
            <w:tcW w:w="3375" w:type="dxa"/>
            <w:tcBorders>
              <w:top w:val="single" w:sz="6" w:space="0" w:color="05497E"/>
              <w:left w:val="single" w:sz="6" w:space="0" w:color="05497E"/>
              <w:right w:val="single" w:sz="6" w:space="0" w:color="05497E"/>
            </w:tcBorders>
            <w:shd w:val="clear" w:color="auto" w:fill="FFEBCA" w:themeFill="accent3" w:themeFillTint="33"/>
            <w:tcMar>
              <w:left w:w="90" w:type="dxa"/>
              <w:right w:w="90" w:type="dxa"/>
            </w:tcMar>
          </w:tcPr>
          <w:p w14:paraId="12F5478B"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In collaboration with the Service Manager apply the Stakeholder Engagement Plan</w:t>
            </w:r>
          </w:p>
          <w:p w14:paraId="66C65FC8"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Maintain strong relationships and partnerships across the local area and with the people we support</w:t>
            </w:r>
          </w:p>
          <w:p w14:paraId="63557603"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Promote MASH initiatives in the local area</w:t>
            </w:r>
          </w:p>
          <w:p w14:paraId="609D42AE" w14:textId="77777777" w:rsidR="004F5FBB" w:rsidRDefault="004F5FBB" w:rsidP="009569F6">
            <w:pPr>
              <w:pStyle w:val="ListParagraph"/>
              <w:rPr>
                <w:rFonts w:ascii="Calibri" w:eastAsia="Calibri" w:hAnsi="Calibri" w:cs="Calibri"/>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0C13F524" w14:textId="77777777" w:rsidR="004F5FBB" w:rsidRDefault="004F5FBB" w:rsidP="009569F6">
            <w:pPr>
              <w:jc w:val="both"/>
              <w:rPr>
                <w:rFonts w:ascii="Calibri" w:eastAsia="Helvetica" w:hAnsi="Calibri" w:cs="Calibri"/>
                <w:color w:val="000000"/>
              </w:rPr>
            </w:pPr>
          </w:p>
        </w:tc>
      </w:tr>
      <w:tr w:rsidR="004F5FBB" w14:paraId="52EC7A63" w14:textId="77777777" w:rsidTr="009569F6">
        <w:trPr>
          <w:trHeight w:val="1710"/>
        </w:trPr>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22725287" w14:textId="77777777" w:rsidR="004F5FBB" w:rsidRDefault="004F5FBB" w:rsidP="009569F6">
            <w:pPr>
              <w:rPr>
                <w:rFonts w:ascii="Calibri" w:eastAsia="Calibri" w:hAnsi="Calibri" w:cs="Calibri"/>
                <w:color w:val="000000"/>
              </w:rPr>
            </w:pPr>
            <w:r>
              <w:rPr>
                <w:rFonts w:ascii="Calibri" w:eastAsia="Calibri" w:hAnsi="Calibri" w:cs="Calibri"/>
                <w:b/>
                <w:bCs/>
                <w:color w:val="000000"/>
              </w:rPr>
              <w:t>Consumer and</w:t>
            </w:r>
            <w:r w:rsidRPr="001218CB">
              <w:rPr>
                <w:rFonts w:ascii="Calibri" w:eastAsia="Calibri" w:hAnsi="Calibri" w:cs="Calibri"/>
                <w:b/>
                <w:bCs/>
                <w:color w:val="000000"/>
              </w:rPr>
              <w:t xml:space="preserve"> </w:t>
            </w:r>
            <w:r w:rsidRPr="00E42B45">
              <w:rPr>
                <w:rFonts w:ascii="Calibri" w:eastAsia="Calibri" w:hAnsi="Calibri" w:cs="Calibri"/>
                <w:b/>
                <w:bCs/>
                <w:color w:val="000000"/>
              </w:rPr>
              <w:t>whānau</w:t>
            </w:r>
            <w:r>
              <w:rPr>
                <w:rFonts w:ascii="Calibri" w:eastAsia="Calibri" w:hAnsi="Calibri" w:cs="Calibri"/>
                <w:b/>
                <w:bCs/>
                <w:color w:val="000000"/>
              </w:rPr>
              <w:t xml:space="preserve"> complaints management:</w:t>
            </w:r>
          </w:p>
          <w:p w14:paraId="16D4CD0D" w14:textId="77777777" w:rsidR="004F5FBB" w:rsidRDefault="004F5FBB" w:rsidP="009569F6">
            <w:pPr>
              <w:rPr>
                <w:rFonts w:ascii="Calibri" w:eastAsia="Calibri" w:hAnsi="Calibri" w:cs="Calibri"/>
                <w:color w:val="000000"/>
              </w:rPr>
            </w:pPr>
            <w:r w:rsidRPr="3F3FC157">
              <w:rPr>
                <w:rFonts w:ascii="Calibri" w:eastAsia="Calibri" w:hAnsi="Calibri" w:cs="Calibri"/>
                <w:color w:val="000000"/>
              </w:rPr>
              <w:t>Lead the standards for complaints’ receipt, reporting and response. Use feedback and Learning Reviews to drive improvements in Services delivery</w:t>
            </w: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7CCB348D" w14:textId="77777777" w:rsidR="004F5FBB" w:rsidDel="0066351A"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 xml:space="preserve">Enact, coach, </w:t>
            </w:r>
            <w:r w:rsidDel="0066351A">
              <w:rPr>
                <w:rFonts w:ascii="Calibri" w:eastAsia="Calibri" w:hAnsi="Calibri" w:cs="Calibri"/>
                <w:color w:val="000000"/>
              </w:rPr>
              <w:t xml:space="preserve">monitor </w:t>
            </w:r>
            <w:r>
              <w:rPr>
                <w:rFonts w:ascii="Calibri" w:eastAsia="Calibri" w:hAnsi="Calibri" w:cs="Calibri"/>
                <w:color w:val="000000"/>
              </w:rPr>
              <w:t xml:space="preserve">and report </w:t>
            </w:r>
            <w:r w:rsidDel="0066351A">
              <w:rPr>
                <w:rFonts w:ascii="Calibri" w:eastAsia="Calibri" w:hAnsi="Calibri" w:cs="Calibri"/>
                <w:color w:val="000000"/>
              </w:rPr>
              <w:t xml:space="preserve">the quality standards for MASH’s consumer and </w:t>
            </w:r>
            <w:r>
              <w:rPr>
                <w:rFonts w:ascii="Calibri" w:eastAsia="Calibri" w:hAnsi="Calibri" w:cs="Calibri"/>
                <w:color w:val="000000"/>
              </w:rPr>
              <w:t>whānau</w:t>
            </w:r>
            <w:r w:rsidDel="0066351A">
              <w:rPr>
                <w:rFonts w:ascii="Calibri" w:eastAsia="Calibri" w:hAnsi="Calibri" w:cs="Calibri"/>
                <w:color w:val="000000"/>
              </w:rPr>
              <w:t xml:space="preserve"> complaints process</w:t>
            </w:r>
          </w:p>
          <w:p w14:paraId="1AABF458" w14:textId="77777777" w:rsidR="004F5FBB" w:rsidRDefault="004F5FBB" w:rsidP="004F5FBB">
            <w:pPr>
              <w:pStyle w:val="ListParagraph"/>
              <w:numPr>
                <w:ilvl w:val="0"/>
                <w:numId w:val="22"/>
              </w:numPr>
              <w:ind w:left="358"/>
              <w:rPr>
                <w:rFonts w:ascii="Calibri" w:eastAsia="Calibri" w:hAnsi="Calibri" w:cs="Calibri"/>
                <w:color w:val="000000"/>
              </w:rPr>
            </w:pPr>
            <w:r>
              <w:rPr>
                <w:rFonts w:ascii="Calibri" w:eastAsia="Calibri" w:hAnsi="Calibri" w:cs="Calibri"/>
                <w:color w:val="000000"/>
              </w:rPr>
              <w:t>Assist the Service Manager, as directed, in the investigation and management of complaints in a timely manner</w:t>
            </w:r>
          </w:p>
          <w:p w14:paraId="51C995D4" w14:textId="77777777" w:rsidR="004F5FBB" w:rsidRDefault="004F5FBB" w:rsidP="009569F6">
            <w:pPr>
              <w:pStyle w:val="ListParagraph"/>
              <w:ind w:left="358" w:hanging="360"/>
              <w:rPr>
                <w:rFonts w:eastAsiaTheme="minorEastAsia"/>
                <w:color w:val="000000"/>
              </w:rPr>
            </w:pPr>
          </w:p>
        </w:tc>
        <w:tc>
          <w:tcPr>
            <w:tcW w:w="3375" w:type="dxa"/>
            <w:tcBorders>
              <w:top w:val="single" w:sz="6" w:space="0" w:color="05497E"/>
              <w:left w:val="single" w:sz="6" w:space="0" w:color="05497E"/>
              <w:bottom w:val="single" w:sz="6" w:space="0" w:color="05497E"/>
              <w:right w:val="single" w:sz="6" w:space="0" w:color="05497E"/>
            </w:tcBorders>
            <w:shd w:val="clear" w:color="auto" w:fill="FFEBCA" w:themeFill="accent3" w:themeFillTint="33"/>
            <w:tcMar>
              <w:left w:w="90" w:type="dxa"/>
              <w:right w:w="90" w:type="dxa"/>
            </w:tcMar>
          </w:tcPr>
          <w:p w14:paraId="3D85D941" w14:textId="77777777" w:rsidR="004F5FBB" w:rsidRDefault="004F5FBB" w:rsidP="009569F6">
            <w:pPr>
              <w:jc w:val="both"/>
              <w:rPr>
                <w:rFonts w:ascii="Calibri" w:eastAsia="Helvetica" w:hAnsi="Calibri" w:cs="Calibri"/>
                <w:color w:val="000000"/>
              </w:rPr>
            </w:pPr>
          </w:p>
        </w:tc>
      </w:tr>
    </w:tbl>
    <w:p w14:paraId="552017C2" w14:textId="77777777" w:rsidR="004F5FBB" w:rsidRDefault="004F5FBB" w:rsidP="004F5FBB">
      <w:pPr>
        <w:rPr>
          <w:rFonts w:ascii="Calibri" w:eastAsia="Calibri" w:hAnsi="Calibri" w:cs="Calibri"/>
          <w:b/>
          <w:bCs/>
          <w:color w:val="999999" w:themeColor="text1" w:themeTint="99"/>
        </w:rPr>
      </w:pPr>
    </w:p>
    <w:p w14:paraId="4B3C479D" w14:textId="77777777" w:rsidR="004F5FBB" w:rsidRDefault="004F5FBB" w:rsidP="004F5FBB">
      <w:pPr>
        <w:spacing w:after="200" w:line="276" w:lineRule="auto"/>
        <w:rPr>
          <w:rFonts w:ascii="Calibri" w:hAnsi="Calibri" w:cs="Calibri"/>
          <w:b/>
          <w:bCs/>
          <w:color w:val="004E7C" w:themeColor="text2" w:themeShade="BF"/>
          <w:sz w:val="28"/>
          <w:szCs w:val="28"/>
        </w:rPr>
      </w:pPr>
    </w:p>
    <w:p w14:paraId="62943F94" w14:textId="77777777" w:rsidR="004F5FBB" w:rsidRDefault="004F5FBB" w:rsidP="004F5FBB">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6C580008" w14:textId="77777777" w:rsidR="004F5FBB" w:rsidRDefault="004F5FBB" w:rsidP="004F5FBB">
      <w:pPr>
        <w:pStyle w:val="HDCBodyCopy"/>
        <w:rPr>
          <w:rFonts w:ascii="Calibri" w:hAnsi="Calibri" w:cs="Calibri"/>
          <w:color w:val="auto"/>
        </w:rPr>
      </w:pPr>
      <w:r>
        <w:rPr>
          <w:rFonts w:ascii="Calibri" w:hAnsi="Calibri" w:cs="Calibri"/>
          <w:color w:val="auto"/>
        </w:rPr>
        <w:t>The ideal applicant for this position will be able to fulfil the following criteria:</w:t>
      </w:r>
    </w:p>
    <w:p w14:paraId="070628FF" w14:textId="77777777" w:rsidR="004F5FBB" w:rsidRDefault="004F5FBB" w:rsidP="004F5FBB">
      <w:pPr>
        <w:pStyle w:val="HDCHeading1"/>
        <w:rPr>
          <w:rFonts w:ascii="Calibri" w:hAnsi="Calibri" w:cs="Calibri"/>
          <w:b w:val="0"/>
          <w:color w:val="999999" w:themeColor="text1" w:themeTint="99"/>
          <w:sz w:val="28"/>
          <w:szCs w:val="28"/>
        </w:rPr>
      </w:pPr>
    </w:p>
    <w:p w14:paraId="125F7C4E" w14:textId="77777777" w:rsidR="004F5FBB" w:rsidRDefault="004F5FBB" w:rsidP="004F5FBB">
      <w:pPr>
        <w:pStyle w:val="NoSpacing"/>
        <w:rPr>
          <w:rFonts w:ascii="Calibri" w:eastAsia="Calibri" w:hAnsi="Calibri" w:cs="Calibri"/>
          <w:color w:val="003B72" w:themeColor="background1"/>
        </w:rPr>
      </w:pPr>
      <w:r>
        <w:rPr>
          <w:rFonts w:ascii="Calibri" w:eastAsia="Calibri" w:hAnsi="Calibri" w:cs="Calibri"/>
          <w:color w:val="003B72" w:themeColor="background1"/>
        </w:rPr>
        <w:t>Required competencies</w:t>
      </w:r>
    </w:p>
    <w:p w14:paraId="7430829E" w14:textId="77777777" w:rsidR="004F5FBB" w:rsidRDefault="004F5FBB" w:rsidP="004F5FBB">
      <w:pPr>
        <w:pStyle w:val="NoSpacing"/>
        <w:rPr>
          <w:rFonts w:ascii="Calibri" w:eastAsia="Calibri" w:hAnsi="Calibri" w:cs="Calibri"/>
        </w:rPr>
      </w:pPr>
    </w:p>
    <w:p w14:paraId="040FCFC7" w14:textId="77777777" w:rsidR="004F5FBB" w:rsidRDefault="004F5FBB" w:rsidP="004F5FBB">
      <w:pPr>
        <w:pStyle w:val="NoSpacing"/>
        <w:rPr>
          <w:rFonts w:ascii="Calibri" w:eastAsia="Calibri" w:hAnsi="Calibri" w:cs="Calibri"/>
        </w:rPr>
      </w:pPr>
      <w:r>
        <w:rPr>
          <w:rFonts w:ascii="Calibri" w:eastAsia="Calibri" w:hAnsi="Calibri" w:cs="Calibri"/>
        </w:rPr>
        <w:t>A successful Service Coordinator at MASH Trust will demonstrate the following competencies:</w:t>
      </w:r>
    </w:p>
    <w:p w14:paraId="6DA2B9D1" w14:textId="77777777" w:rsidR="004F5FBB" w:rsidRDefault="004F5FBB" w:rsidP="004F5FBB">
      <w:pPr>
        <w:pStyle w:val="NoSpacing"/>
        <w:rPr>
          <w:rFonts w:ascii="CALIBI" w:eastAsia="CALIBI" w:hAnsi="CALIBI" w:cs="CALIBI"/>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2268"/>
        <w:gridCol w:w="7371"/>
      </w:tblGrid>
      <w:tr w:rsidR="004F5FBB" w14:paraId="19A99591" w14:textId="77777777" w:rsidTr="009569F6">
        <w:trPr>
          <w:trHeight w:val="535"/>
        </w:trPr>
        <w:tc>
          <w:tcPr>
            <w:tcW w:w="567" w:type="dxa"/>
            <w:vMerge w:val="restart"/>
            <w:shd w:val="clear" w:color="auto" w:fill="DDDDDD" w:themeFill="text1" w:themeFillTint="33"/>
            <w:textDirection w:val="btLr"/>
            <w:vAlign w:val="center"/>
          </w:tcPr>
          <w:p w14:paraId="16BF6D6E" w14:textId="77777777" w:rsidR="004F5FBB" w:rsidRDefault="004F5FBB" w:rsidP="009569F6">
            <w:pPr>
              <w:pStyle w:val="BodyText"/>
              <w:spacing w:after="0"/>
              <w:ind w:left="360" w:right="125"/>
              <w:jc w:val="center"/>
              <w:rPr>
                <w:rFonts w:ascii="Calibri" w:hAnsi="Calibri" w:cs="Calibri"/>
              </w:rPr>
            </w:pPr>
            <w:r>
              <w:rPr>
                <w:rFonts w:ascii="Calibri" w:hAnsi="Calibri" w:cs="Calibri"/>
                <w:color w:val="05497E"/>
              </w:rPr>
              <w:br/>
            </w:r>
            <w:r>
              <w:rPr>
                <w:rFonts w:ascii="Calibri" w:hAnsi="Calibri" w:cs="Calibri"/>
              </w:rPr>
              <w:t>THOUGHT</w:t>
            </w:r>
          </w:p>
        </w:tc>
        <w:tc>
          <w:tcPr>
            <w:tcW w:w="2268" w:type="dxa"/>
          </w:tcPr>
          <w:p w14:paraId="48D5DB05" w14:textId="77777777" w:rsidR="004F5FBB" w:rsidRDefault="004F5FBB" w:rsidP="009569F6">
            <w:pPr>
              <w:pStyle w:val="BodyText"/>
              <w:spacing w:after="0"/>
              <w:ind w:left="150" w:right="125"/>
              <w:rPr>
                <w:rFonts w:ascii="Calibri" w:hAnsi="Calibri" w:cs="Calibri"/>
              </w:rPr>
            </w:pPr>
            <w:r>
              <w:rPr>
                <w:rFonts w:ascii="Calibri" w:hAnsi="Calibri" w:cs="Calibri"/>
              </w:rPr>
              <w:t>Decision quality</w:t>
            </w:r>
          </w:p>
        </w:tc>
        <w:tc>
          <w:tcPr>
            <w:tcW w:w="7371" w:type="dxa"/>
            <w:vAlign w:val="center"/>
          </w:tcPr>
          <w:p w14:paraId="4F402249"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Make sound decisions, even in the absence of complete information.</w:t>
            </w:r>
          </w:p>
          <w:p w14:paraId="6A7031B2"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Rely on a mixture of analysis, wisdom, experience, and judgment when making decisions.</w:t>
            </w:r>
          </w:p>
          <w:p w14:paraId="6D2F5812"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Consider all relevant factors and uses appropriate decision-making criteria and principles.</w:t>
            </w:r>
          </w:p>
          <w:p w14:paraId="4C52A5A5"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Recognize when a quick 80% solution will suffice. Able to complete tasks by specified deadlines</w:t>
            </w:r>
          </w:p>
        </w:tc>
      </w:tr>
      <w:tr w:rsidR="004F5FBB" w14:paraId="7756823E" w14:textId="77777777" w:rsidTr="009569F6">
        <w:trPr>
          <w:trHeight w:val="1845"/>
        </w:trPr>
        <w:tc>
          <w:tcPr>
            <w:tcW w:w="567" w:type="dxa"/>
            <w:vMerge/>
            <w:shd w:val="clear" w:color="auto" w:fill="DDDDDD" w:themeFill="text1" w:themeFillTint="33"/>
          </w:tcPr>
          <w:p w14:paraId="19DBA15D" w14:textId="77777777" w:rsidR="004F5FBB" w:rsidRDefault="004F5FBB" w:rsidP="004F5FBB">
            <w:pPr>
              <w:pStyle w:val="BodyText"/>
              <w:numPr>
                <w:ilvl w:val="0"/>
                <w:numId w:val="6"/>
              </w:numPr>
              <w:spacing w:after="0"/>
              <w:ind w:right="125"/>
              <w:jc w:val="both"/>
              <w:rPr>
                <w:rFonts w:ascii="Calibri" w:hAnsi="Calibri" w:cs="Calibri"/>
              </w:rPr>
            </w:pPr>
          </w:p>
        </w:tc>
        <w:tc>
          <w:tcPr>
            <w:tcW w:w="2268" w:type="dxa"/>
          </w:tcPr>
          <w:p w14:paraId="19CA1D6B" w14:textId="77777777" w:rsidR="004F5FBB" w:rsidRDefault="004F5FBB" w:rsidP="009569F6">
            <w:pPr>
              <w:pStyle w:val="BodyText"/>
              <w:spacing w:after="0"/>
              <w:ind w:left="360" w:right="125" w:hanging="210"/>
              <w:rPr>
                <w:rFonts w:ascii="Calibri" w:hAnsi="Calibri" w:cs="Calibri"/>
              </w:rPr>
            </w:pPr>
            <w:r>
              <w:rPr>
                <w:rFonts w:ascii="Calibri" w:hAnsi="Calibri" w:cs="Calibri"/>
              </w:rPr>
              <w:t>Business insight</w:t>
            </w:r>
          </w:p>
        </w:tc>
        <w:tc>
          <w:tcPr>
            <w:tcW w:w="7371" w:type="dxa"/>
          </w:tcPr>
          <w:p w14:paraId="79D740EC"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Know how businesses work and how organisations make money. </w:t>
            </w:r>
          </w:p>
          <w:p w14:paraId="51E2A0A2"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Keep up with current and possible future policies, practices, and trends in the organisation, with the competition, and in the marketplace.  </w:t>
            </w:r>
          </w:p>
          <w:p w14:paraId="7E394D46" w14:textId="77777777" w:rsidR="004F5FBB" w:rsidRDefault="004F5FBB" w:rsidP="004F5FBB">
            <w:pPr>
              <w:pStyle w:val="BodyText"/>
              <w:numPr>
                <w:ilvl w:val="0"/>
                <w:numId w:val="6"/>
              </w:numPr>
              <w:spacing w:after="0"/>
              <w:ind w:right="265"/>
              <w:jc w:val="both"/>
              <w:rPr>
                <w:rFonts w:ascii="Calibri" w:hAnsi="Calibri" w:cs="Calibri"/>
              </w:rPr>
            </w:pPr>
            <w:r>
              <w:rPr>
                <w:rFonts w:ascii="Calibri" w:hAnsi="Calibri" w:cs="Calibri"/>
              </w:rPr>
              <w:t>Use knowledge of business drivers and how strategies and tactics play out in the market and guide actions.</w:t>
            </w:r>
          </w:p>
        </w:tc>
      </w:tr>
      <w:tr w:rsidR="004F5FBB" w14:paraId="34F7C6E3" w14:textId="77777777" w:rsidTr="009569F6">
        <w:trPr>
          <w:trHeight w:val="1577"/>
        </w:trPr>
        <w:tc>
          <w:tcPr>
            <w:tcW w:w="567" w:type="dxa"/>
            <w:vMerge/>
            <w:shd w:val="clear" w:color="auto" w:fill="DDDDDD" w:themeFill="text1" w:themeFillTint="33"/>
          </w:tcPr>
          <w:p w14:paraId="4CCF82A1" w14:textId="77777777" w:rsidR="004F5FBB" w:rsidRDefault="004F5FBB" w:rsidP="004F5FBB">
            <w:pPr>
              <w:pStyle w:val="BodyText"/>
              <w:numPr>
                <w:ilvl w:val="0"/>
                <w:numId w:val="6"/>
              </w:numPr>
              <w:spacing w:after="0"/>
              <w:ind w:right="125"/>
              <w:jc w:val="both"/>
              <w:rPr>
                <w:rFonts w:ascii="Calibri" w:hAnsi="Calibri" w:cs="Calibri"/>
              </w:rPr>
            </w:pPr>
          </w:p>
        </w:tc>
        <w:tc>
          <w:tcPr>
            <w:tcW w:w="2268" w:type="dxa"/>
          </w:tcPr>
          <w:p w14:paraId="4FD328F0" w14:textId="77777777" w:rsidR="004F5FBB" w:rsidRDefault="004F5FBB" w:rsidP="009569F6">
            <w:pPr>
              <w:pStyle w:val="BodyText"/>
              <w:spacing w:after="0"/>
              <w:ind w:right="125" w:firstLine="150"/>
              <w:rPr>
                <w:rFonts w:ascii="Calibri" w:hAnsi="Calibri" w:cs="Calibri"/>
              </w:rPr>
            </w:pPr>
            <w:r>
              <w:rPr>
                <w:rFonts w:ascii="Calibri" w:hAnsi="Calibri" w:cs="Calibri"/>
              </w:rPr>
              <w:t>Customer focus</w:t>
            </w:r>
          </w:p>
        </w:tc>
        <w:tc>
          <w:tcPr>
            <w:tcW w:w="7371" w:type="dxa"/>
          </w:tcPr>
          <w:p w14:paraId="72D65FD8"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Gain insight into customer needs. </w:t>
            </w:r>
          </w:p>
          <w:p w14:paraId="2527C773"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Identify opportunities that benefit the customer. </w:t>
            </w:r>
          </w:p>
          <w:p w14:paraId="021B4280"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Build and delivers solutions that meet customer expectations. </w:t>
            </w:r>
          </w:p>
          <w:p w14:paraId="6AD2D30F" w14:textId="77777777" w:rsidR="004F5FBB" w:rsidRDefault="004F5FBB" w:rsidP="004F5FBB">
            <w:pPr>
              <w:pStyle w:val="BodyText"/>
              <w:numPr>
                <w:ilvl w:val="0"/>
                <w:numId w:val="6"/>
              </w:numPr>
              <w:spacing w:after="0"/>
              <w:ind w:right="265"/>
              <w:jc w:val="both"/>
              <w:rPr>
                <w:rFonts w:ascii="Calibri" w:hAnsi="Calibri" w:cs="Calibri"/>
              </w:rPr>
            </w:pPr>
            <w:r>
              <w:rPr>
                <w:rFonts w:ascii="Calibri" w:hAnsi="Calibri" w:cs="Calibri"/>
              </w:rPr>
              <w:t>Establish and maintains effective customer relationships.</w:t>
            </w:r>
          </w:p>
        </w:tc>
      </w:tr>
      <w:tr w:rsidR="004F5FBB" w14:paraId="7B8E8090" w14:textId="77777777" w:rsidTr="009569F6">
        <w:trPr>
          <w:cantSplit/>
          <w:trHeight w:val="1134"/>
        </w:trPr>
        <w:tc>
          <w:tcPr>
            <w:tcW w:w="567" w:type="dxa"/>
            <w:shd w:val="clear" w:color="auto" w:fill="BBBBBB" w:themeFill="text1" w:themeFillTint="66"/>
            <w:textDirection w:val="btLr"/>
            <w:vAlign w:val="center"/>
          </w:tcPr>
          <w:p w14:paraId="2095B42E" w14:textId="77777777" w:rsidR="004F5FBB" w:rsidRDefault="004F5FBB" w:rsidP="009569F6">
            <w:pPr>
              <w:pStyle w:val="BodyText"/>
              <w:spacing w:after="0"/>
              <w:ind w:left="360" w:right="125"/>
              <w:jc w:val="center"/>
              <w:rPr>
                <w:rFonts w:ascii="Calibri" w:hAnsi="Calibri" w:cs="Calibri"/>
              </w:rPr>
            </w:pPr>
            <w:r>
              <w:rPr>
                <w:rFonts w:ascii="Calibri" w:hAnsi="Calibri" w:cs="Calibri"/>
              </w:rPr>
              <w:t>RESULTS</w:t>
            </w:r>
          </w:p>
        </w:tc>
        <w:tc>
          <w:tcPr>
            <w:tcW w:w="2268" w:type="dxa"/>
          </w:tcPr>
          <w:p w14:paraId="2A2E07A7" w14:textId="77777777" w:rsidR="004F5FBB" w:rsidRDefault="004F5FBB" w:rsidP="009569F6">
            <w:pPr>
              <w:pStyle w:val="BodyText"/>
              <w:spacing w:after="0"/>
              <w:ind w:left="240" w:right="125"/>
              <w:rPr>
                <w:rFonts w:ascii="Calibri" w:hAnsi="Calibri" w:cs="Calibri"/>
              </w:rPr>
            </w:pPr>
            <w:r>
              <w:rPr>
                <w:rFonts w:ascii="Calibri" w:hAnsi="Calibri" w:cs="Calibri"/>
              </w:rPr>
              <w:t>Ensure accountability</w:t>
            </w:r>
          </w:p>
        </w:tc>
        <w:tc>
          <w:tcPr>
            <w:tcW w:w="7371" w:type="dxa"/>
          </w:tcPr>
          <w:p w14:paraId="42E85B53"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Follow through on commitments and makes sure others do the same. </w:t>
            </w:r>
          </w:p>
          <w:p w14:paraId="670447D5"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Act with a clear sense of ownership. </w:t>
            </w:r>
          </w:p>
          <w:p w14:paraId="2A449790"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Take personal responsibility for decisions, actions, and failures. </w:t>
            </w:r>
          </w:p>
          <w:p w14:paraId="24773958"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Establish clear responsibilities and processes for monitoring work and measuring results. </w:t>
            </w:r>
          </w:p>
          <w:p w14:paraId="0CDFAA22" w14:textId="77777777" w:rsidR="004F5FBB" w:rsidRDefault="004F5FBB" w:rsidP="004F5FBB">
            <w:pPr>
              <w:pStyle w:val="BodyText"/>
              <w:numPr>
                <w:ilvl w:val="0"/>
                <w:numId w:val="6"/>
              </w:numPr>
              <w:spacing w:after="0"/>
              <w:ind w:right="265"/>
              <w:jc w:val="both"/>
              <w:rPr>
                <w:rFonts w:ascii="Calibri" w:hAnsi="Calibri" w:cs="Calibri"/>
              </w:rPr>
            </w:pPr>
            <w:r>
              <w:rPr>
                <w:rFonts w:ascii="Calibri" w:hAnsi="Calibri" w:cs="Calibri"/>
              </w:rPr>
              <w:t>Design feedback loops into work.</w:t>
            </w:r>
          </w:p>
        </w:tc>
      </w:tr>
      <w:tr w:rsidR="004F5FBB" w14:paraId="07EAB4B2" w14:textId="77777777" w:rsidTr="009569F6">
        <w:trPr>
          <w:trHeight w:val="1830"/>
        </w:trPr>
        <w:tc>
          <w:tcPr>
            <w:tcW w:w="567" w:type="dxa"/>
            <w:vMerge w:val="restart"/>
            <w:shd w:val="clear" w:color="auto" w:fill="DDDDDD" w:themeFill="text1" w:themeFillTint="33"/>
            <w:textDirection w:val="btLr"/>
            <w:vAlign w:val="center"/>
          </w:tcPr>
          <w:p w14:paraId="24E70695" w14:textId="77777777" w:rsidR="004F5FBB" w:rsidRDefault="004F5FBB" w:rsidP="009569F6">
            <w:pPr>
              <w:pStyle w:val="BodyText"/>
              <w:spacing w:after="0"/>
              <w:ind w:left="113" w:right="125"/>
              <w:jc w:val="center"/>
              <w:rPr>
                <w:rFonts w:ascii="Calibri" w:hAnsi="Calibri" w:cs="Calibri"/>
              </w:rPr>
            </w:pPr>
            <w:r>
              <w:rPr>
                <w:rFonts w:ascii="Calibri" w:hAnsi="Calibri" w:cs="Calibri"/>
              </w:rPr>
              <w:lastRenderedPageBreak/>
              <w:t>PEOPLE</w:t>
            </w:r>
          </w:p>
        </w:tc>
        <w:tc>
          <w:tcPr>
            <w:tcW w:w="2268" w:type="dxa"/>
          </w:tcPr>
          <w:p w14:paraId="4DF435C1" w14:textId="77777777" w:rsidR="004F5FBB" w:rsidRDefault="004F5FBB" w:rsidP="009569F6">
            <w:pPr>
              <w:pStyle w:val="BodyText"/>
              <w:spacing w:after="0"/>
              <w:ind w:right="125" w:firstLine="240"/>
              <w:rPr>
                <w:rFonts w:ascii="Calibri" w:hAnsi="Calibri" w:cs="Calibri"/>
              </w:rPr>
            </w:pPr>
            <w:r>
              <w:rPr>
                <w:rFonts w:ascii="Calibri" w:hAnsi="Calibri" w:cs="Calibri"/>
              </w:rPr>
              <w:t>Build effective teams</w:t>
            </w:r>
          </w:p>
        </w:tc>
        <w:tc>
          <w:tcPr>
            <w:tcW w:w="7371" w:type="dxa"/>
            <w:vAlign w:val="center"/>
          </w:tcPr>
          <w:p w14:paraId="2CBF0CB9" w14:textId="77777777" w:rsidR="004F5FBB" w:rsidRDefault="004F5FBB" w:rsidP="004F5FBB">
            <w:pPr>
              <w:pStyle w:val="BodyText"/>
              <w:numPr>
                <w:ilvl w:val="0"/>
                <w:numId w:val="6"/>
              </w:numPr>
              <w:ind w:right="265"/>
              <w:rPr>
                <w:rFonts w:ascii="Calibri" w:hAnsi="Calibri" w:cs="Calibri"/>
              </w:rPr>
            </w:pPr>
            <w:r>
              <w:rPr>
                <w:rFonts w:ascii="Calibri" w:hAnsi="Calibri" w:cs="Calibri"/>
              </w:rPr>
              <w:t>Form teams with appropriate and diverse mix of styles, perspectives, and experiences.</w:t>
            </w:r>
          </w:p>
          <w:p w14:paraId="3857E65B" w14:textId="77777777" w:rsidR="004F5FBB" w:rsidRDefault="004F5FBB" w:rsidP="004F5FBB">
            <w:pPr>
              <w:pStyle w:val="BodyText"/>
              <w:numPr>
                <w:ilvl w:val="0"/>
                <w:numId w:val="6"/>
              </w:numPr>
              <w:ind w:right="265"/>
              <w:rPr>
                <w:rFonts w:ascii="Calibri" w:hAnsi="Calibri" w:cs="Calibri"/>
              </w:rPr>
            </w:pPr>
            <w:r>
              <w:rPr>
                <w:rFonts w:ascii="Calibri" w:hAnsi="Calibri" w:cs="Calibri"/>
              </w:rPr>
              <w:t>Establish common objectives and a shared mindset.</w:t>
            </w:r>
          </w:p>
          <w:p w14:paraId="1F2D0009" w14:textId="77777777" w:rsidR="004F5FBB" w:rsidRDefault="004F5FBB" w:rsidP="004F5FBB">
            <w:pPr>
              <w:pStyle w:val="BodyText"/>
              <w:numPr>
                <w:ilvl w:val="0"/>
                <w:numId w:val="6"/>
              </w:numPr>
              <w:ind w:right="265"/>
              <w:rPr>
                <w:rFonts w:ascii="Calibri" w:hAnsi="Calibri" w:cs="Calibri"/>
              </w:rPr>
            </w:pPr>
            <w:r>
              <w:rPr>
                <w:rFonts w:ascii="Calibri" w:hAnsi="Calibri" w:cs="Calibri"/>
              </w:rPr>
              <w:t>Create a feeling of belonging and strong team morale.</w:t>
            </w:r>
          </w:p>
          <w:p w14:paraId="1C671DFB" w14:textId="77777777" w:rsidR="004F5FBB" w:rsidRDefault="004F5FBB" w:rsidP="004F5FBB">
            <w:pPr>
              <w:pStyle w:val="BodyText"/>
              <w:numPr>
                <w:ilvl w:val="0"/>
                <w:numId w:val="6"/>
              </w:numPr>
              <w:ind w:right="265"/>
              <w:rPr>
                <w:rFonts w:ascii="Calibri" w:hAnsi="Calibri" w:cs="Calibri"/>
              </w:rPr>
            </w:pPr>
            <w:r>
              <w:rPr>
                <w:rFonts w:ascii="Calibri" w:hAnsi="Calibri" w:cs="Calibri"/>
              </w:rPr>
              <w:t>Share wins and rewards team efforts.</w:t>
            </w:r>
          </w:p>
          <w:p w14:paraId="3AF5EF50" w14:textId="77777777" w:rsidR="004F5FBB" w:rsidRDefault="004F5FBB" w:rsidP="004F5FBB">
            <w:pPr>
              <w:pStyle w:val="BodyText"/>
              <w:numPr>
                <w:ilvl w:val="0"/>
                <w:numId w:val="6"/>
              </w:numPr>
              <w:spacing w:after="0"/>
              <w:ind w:right="265"/>
              <w:rPr>
                <w:rFonts w:ascii="Calibri" w:hAnsi="Calibri" w:cs="Calibri"/>
              </w:rPr>
            </w:pPr>
            <w:r>
              <w:rPr>
                <w:rFonts w:ascii="Calibri" w:hAnsi="Calibri" w:cs="Calibri"/>
              </w:rPr>
              <w:t>Foster open dialogue and collaboration among the team.</w:t>
            </w:r>
          </w:p>
        </w:tc>
      </w:tr>
      <w:tr w:rsidR="004F5FBB" w14:paraId="3078660C" w14:textId="77777777" w:rsidTr="009569F6">
        <w:trPr>
          <w:trHeight w:val="1830"/>
        </w:trPr>
        <w:tc>
          <w:tcPr>
            <w:tcW w:w="567" w:type="dxa"/>
            <w:vMerge/>
            <w:shd w:val="clear" w:color="auto" w:fill="DDDDDD" w:themeFill="text1" w:themeFillTint="33"/>
          </w:tcPr>
          <w:p w14:paraId="5222C1F7" w14:textId="77777777" w:rsidR="004F5FBB" w:rsidRDefault="004F5FBB" w:rsidP="004F5FBB">
            <w:pPr>
              <w:pStyle w:val="BodyText"/>
              <w:numPr>
                <w:ilvl w:val="0"/>
                <w:numId w:val="6"/>
              </w:numPr>
              <w:spacing w:after="0"/>
              <w:ind w:right="125"/>
              <w:rPr>
                <w:rFonts w:ascii="Calibri" w:hAnsi="Calibri" w:cs="Calibri"/>
              </w:rPr>
            </w:pPr>
          </w:p>
        </w:tc>
        <w:tc>
          <w:tcPr>
            <w:tcW w:w="2268" w:type="dxa"/>
          </w:tcPr>
          <w:p w14:paraId="1A780E81" w14:textId="77777777" w:rsidR="004F5FBB" w:rsidRDefault="004F5FBB" w:rsidP="009569F6">
            <w:pPr>
              <w:pStyle w:val="BodyText"/>
              <w:spacing w:after="0"/>
              <w:ind w:left="360" w:right="125" w:hanging="120"/>
              <w:rPr>
                <w:rFonts w:ascii="Calibri" w:hAnsi="Calibri" w:cs="Calibri"/>
              </w:rPr>
            </w:pPr>
            <w:r>
              <w:rPr>
                <w:rFonts w:ascii="Calibri" w:hAnsi="Calibri" w:cs="Calibri"/>
              </w:rPr>
              <w:t>Build networks</w:t>
            </w:r>
          </w:p>
        </w:tc>
        <w:tc>
          <w:tcPr>
            <w:tcW w:w="7371" w:type="dxa"/>
          </w:tcPr>
          <w:p w14:paraId="0AD12250"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Build strong formal and informal networks. </w:t>
            </w:r>
          </w:p>
          <w:p w14:paraId="141E1A6D"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Maintain relationships across a variety of functions and locations. </w:t>
            </w:r>
          </w:p>
          <w:p w14:paraId="61E88663"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Draw upon multiple relationships to exchange ideas, resources, and know-how.</w:t>
            </w:r>
          </w:p>
        </w:tc>
      </w:tr>
      <w:tr w:rsidR="004F5FBB" w14:paraId="7F6C50E3" w14:textId="77777777" w:rsidTr="009569F6">
        <w:trPr>
          <w:trHeight w:val="1830"/>
        </w:trPr>
        <w:tc>
          <w:tcPr>
            <w:tcW w:w="567" w:type="dxa"/>
            <w:vMerge/>
            <w:shd w:val="clear" w:color="auto" w:fill="DDDDDD" w:themeFill="text1" w:themeFillTint="33"/>
          </w:tcPr>
          <w:p w14:paraId="15EFAB49" w14:textId="77777777" w:rsidR="004F5FBB" w:rsidRDefault="004F5FBB" w:rsidP="004F5FBB">
            <w:pPr>
              <w:pStyle w:val="BodyText"/>
              <w:numPr>
                <w:ilvl w:val="0"/>
                <w:numId w:val="6"/>
              </w:numPr>
              <w:spacing w:after="0"/>
              <w:ind w:right="125"/>
              <w:rPr>
                <w:rFonts w:ascii="Calibri" w:hAnsi="Calibri" w:cs="Calibri"/>
              </w:rPr>
            </w:pPr>
          </w:p>
        </w:tc>
        <w:tc>
          <w:tcPr>
            <w:tcW w:w="2268" w:type="dxa"/>
          </w:tcPr>
          <w:p w14:paraId="268AC997" w14:textId="77777777" w:rsidR="004F5FBB" w:rsidRDefault="004F5FBB" w:rsidP="009569F6">
            <w:pPr>
              <w:pStyle w:val="BodyText"/>
              <w:spacing w:after="0"/>
              <w:ind w:left="240" w:right="125"/>
              <w:rPr>
                <w:rFonts w:ascii="Calibri" w:hAnsi="Calibri" w:cs="Calibri"/>
              </w:rPr>
            </w:pPr>
            <w:r>
              <w:rPr>
                <w:rFonts w:ascii="Calibri" w:hAnsi="Calibri" w:cs="Calibri"/>
              </w:rPr>
              <w:t>Drive vision and purpose</w:t>
            </w:r>
          </w:p>
        </w:tc>
        <w:tc>
          <w:tcPr>
            <w:tcW w:w="7371" w:type="dxa"/>
          </w:tcPr>
          <w:p w14:paraId="356476EE"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Talk about future possibilities in a positive way. </w:t>
            </w:r>
          </w:p>
          <w:p w14:paraId="6A335077"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Create milestones and symbols to rally support behind the vision. </w:t>
            </w:r>
          </w:p>
          <w:p w14:paraId="4DA2D46C"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Articulate the vision in a way everyone can relate to. </w:t>
            </w:r>
          </w:p>
          <w:p w14:paraId="7ABC225A"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Create organisation-wide energy and optimism for the future.  </w:t>
            </w:r>
          </w:p>
          <w:p w14:paraId="1E7EBED9"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Show personal commitment to the vision.</w:t>
            </w:r>
          </w:p>
        </w:tc>
      </w:tr>
      <w:tr w:rsidR="004F5FBB" w14:paraId="78B5FD2E" w14:textId="77777777" w:rsidTr="009569F6">
        <w:trPr>
          <w:trHeight w:val="1830"/>
        </w:trPr>
        <w:tc>
          <w:tcPr>
            <w:tcW w:w="567" w:type="dxa"/>
            <w:vMerge/>
            <w:shd w:val="clear" w:color="auto" w:fill="DDDDDD" w:themeFill="text1" w:themeFillTint="33"/>
          </w:tcPr>
          <w:p w14:paraId="79680E4C" w14:textId="77777777" w:rsidR="004F5FBB" w:rsidRDefault="004F5FBB" w:rsidP="004F5FBB">
            <w:pPr>
              <w:pStyle w:val="BodyText"/>
              <w:numPr>
                <w:ilvl w:val="0"/>
                <w:numId w:val="6"/>
              </w:numPr>
              <w:spacing w:after="0"/>
              <w:ind w:right="125"/>
              <w:rPr>
                <w:rFonts w:ascii="Calibri" w:hAnsi="Calibri" w:cs="Calibri"/>
              </w:rPr>
            </w:pPr>
          </w:p>
        </w:tc>
        <w:tc>
          <w:tcPr>
            <w:tcW w:w="2268" w:type="dxa"/>
          </w:tcPr>
          <w:p w14:paraId="27F960F0" w14:textId="77777777" w:rsidR="004F5FBB" w:rsidRDefault="004F5FBB" w:rsidP="009569F6">
            <w:pPr>
              <w:pStyle w:val="BodyText"/>
              <w:spacing w:after="0"/>
              <w:ind w:left="240" w:right="125"/>
              <w:rPr>
                <w:rFonts w:ascii="Calibri" w:hAnsi="Calibri" w:cs="Calibri"/>
              </w:rPr>
            </w:pPr>
            <w:r>
              <w:rPr>
                <w:rFonts w:ascii="Calibri" w:hAnsi="Calibri" w:cs="Calibri"/>
              </w:rPr>
              <w:t>Communicate effectively</w:t>
            </w:r>
          </w:p>
        </w:tc>
        <w:tc>
          <w:tcPr>
            <w:tcW w:w="7371" w:type="dxa"/>
          </w:tcPr>
          <w:p w14:paraId="25089D3F"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Is effective in a variety of communication settings: one-on-one, small, and large groups, or among diverse styles and position levels. </w:t>
            </w:r>
          </w:p>
          <w:p w14:paraId="56854D5B"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Attentively listens to others. </w:t>
            </w:r>
          </w:p>
          <w:p w14:paraId="52F5833C"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Adjusts to fit the audience and the message.  </w:t>
            </w:r>
          </w:p>
          <w:p w14:paraId="2FB87335"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Provides timely and helpful information to others across the organization. </w:t>
            </w:r>
          </w:p>
          <w:p w14:paraId="52288CFF"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Encourages the open expression of diverse ideas and opinions.</w:t>
            </w:r>
          </w:p>
        </w:tc>
      </w:tr>
      <w:tr w:rsidR="004F5FBB" w14:paraId="50D25CDE" w14:textId="77777777" w:rsidTr="009569F6">
        <w:trPr>
          <w:trHeight w:val="1830"/>
        </w:trPr>
        <w:tc>
          <w:tcPr>
            <w:tcW w:w="567" w:type="dxa"/>
            <w:vMerge w:val="restart"/>
            <w:shd w:val="clear" w:color="auto" w:fill="BBBBBB" w:themeFill="text1" w:themeFillTint="66"/>
            <w:textDirection w:val="btLr"/>
            <w:vAlign w:val="center"/>
          </w:tcPr>
          <w:p w14:paraId="78BED926" w14:textId="77777777" w:rsidR="004F5FBB" w:rsidRDefault="004F5FBB" w:rsidP="009569F6">
            <w:pPr>
              <w:pStyle w:val="BodyText"/>
              <w:spacing w:after="0"/>
              <w:ind w:left="360" w:right="125"/>
              <w:jc w:val="center"/>
              <w:rPr>
                <w:rFonts w:ascii="Calibri" w:hAnsi="Calibri" w:cs="Calibri"/>
              </w:rPr>
            </w:pPr>
            <w:r>
              <w:rPr>
                <w:rFonts w:ascii="Calibri" w:hAnsi="Calibri" w:cs="Calibri"/>
              </w:rPr>
              <w:t>SELF</w:t>
            </w:r>
          </w:p>
        </w:tc>
        <w:tc>
          <w:tcPr>
            <w:tcW w:w="2268" w:type="dxa"/>
          </w:tcPr>
          <w:p w14:paraId="4C9D885B" w14:textId="77777777" w:rsidR="004F5FBB" w:rsidRDefault="004F5FBB" w:rsidP="009569F6">
            <w:pPr>
              <w:pStyle w:val="BodyText"/>
              <w:spacing w:after="0"/>
              <w:ind w:right="125" w:firstLine="240"/>
              <w:rPr>
                <w:rFonts w:ascii="Calibri" w:hAnsi="Calibri" w:cs="Calibri"/>
              </w:rPr>
            </w:pPr>
            <w:r>
              <w:rPr>
                <w:rFonts w:ascii="Calibri" w:hAnsi="Calibri" w:cs="Calibri"/>
              </w:rPr>
              <w:t>Instil trust</w:t>
            </w:r>
          </w:p>
        </w:tc>
        <w:tc>
          <w:tcPr>
            <w:tcW w:w="7371" w:type="dxa"/>
            <w:vAlign w:val="center"/>
          </w:tcPr>
          <w:p w14:paraId="5284E725" w14:textId="77777777" w:rsidR="004F5FBB" w:rsidRDefault="004F5FBB" w:rsidP="004F5FBB">
            <w:pPr>
              <w:pStyle w:val="BodyText"/>
              <w:numPr>
                <w:ilvl w:val="0"/>
                <w:numId w:val="6"/>
              </w:numPr>
              <w:ind w:right="265"/>
              <w:rPr>
                <w:rFonts w:ascii="Calibri" w:hAnsi="Calibri" w:cs="Calibri"/>
              </w:rPr>
            </w:pPr>
            <w:r>
              <w:rPr>
                <w:rFonts w:ascii="Calibri" w:hAnsi="Calibri" w:cs="Calibri"/>
              </w:rPr>
              <w:t>Follows through on commitments.</w:t>
            </w:r>
          </w:p>
          <w:p w14:paraId="4FA45959" w14:textId="77777777" w:rsidR="004F5FBB" w:rsidRDefault="004F5FBB" w:rsidP="004F5FBB">
            <w:pPr>
              <w:pStyle w:val="BodyText"/>
              <w:numPr>
                <w:ilvl w:val="0"/>
                <w:numId w:val="6"/>
              </w:numPr>
              <w:ind w:right="265"/>
              <w:rPr>
                <w:rFonts w:ascii="Calibri" w:hAnsi="Calibri" w:cs="Calibri"/>
              </w:rPr>
            </w:pPr>
            <w:r>
              <w:rPr>
                <w:rFonts w:ascii="Calibri" w:hAnsi="Calibri" w:cs="Calibri"/>
              </w:rPr>
              <w:t>Is seen as direct and truthful.</w:t>
            </w:r>
          </w:p>
          <w:p w14:paraId="6F047C2D" w14:textId="77777777" w:rsidR="004F5FBB" w:rsidRDefault="004F5FBB" w:rsidP="004F5FBB">
            <w:pPr>
              <w:pStyle w:val="BodyText"/>
              <w:numPr>
                <w:ilvl w:val="0"/>
                <w:numId w:val="6"/>
              </w:numPr>
              <w:ind w:right="265"/>
              <w:rPr>
                <w:rFonts w:ascii="Calibri" w:hAnsi="Calibri" w:cs="Calibri"/>
              </w:rPr>
            </w:pPr>
            <w:r>
              <w:rPr>
                <w:rFonts w:ascii="Calibri" w:hAnsi="Calibri" w:cs="Calibri"/>
              </w:rPr>
              <w:t>Keeps confidences.</w:t>
            </w:r>
          </w:p>
          <w:p w14:paraId="1A1CCA2E" w14:textId="77777777" w:rsidR="004F5FBB" w:rsidRDefault="004F5FBB" w:rsidP="004F5FBB">
            <w:pPr>
              <w:pStyle w:val="BodyText"/>
              <w:numPr>
                <w:ilvl w:val="0"/>
                <w:numId w:val="6"/>
              </w:numPr>
              <w:ind w:right="265"/>
              <w:rPr>
                <w:rFonts w:ascii="Calibri" w:hAnsi="Calibri" w:cs="Calibri"/>
              </w:rPr>
            </w:pPr>
            <w:r>
              <w:rPr>
                <w:rFonts w:ascii="Calibri" w:hAnsi="Calibri" w:cs="Calibri"/>
              </w:rPr>
              <w:t>Practices what is preached.</w:t>
            </w:r>
          </w:p>
          <w:p w14:paraId="5D84F5B1" w14:textId="77777777" w:rsidR="004F5FBB" w:rsidRDefault="004F5FBB" w:rsidP="004F5FBB">
            <w:pPr>
              <w:pStyle w:val="BodyText"/>
              <w:numPr>
                <w:ilvl w:val="0"/>
                <w:numId w:val="6"/>
              </w:numPr>
              <w:ind w:right="265"/>
              <w:rPr>
                <w:rFonts w:ascii="Calibri" w:hAnsi="Calibri" w:cs="Calibri"/>
              </w:rPr>
            </w:pPr>
            <w:r>
              <w:rPr>
                <w:rFonts w:ascii="Calibri" w:hAnsi="Calibri" w:cs="Calibri"/>
              </w:rPr>
              <w:t>Shows consistency between words and actions.</w:t>
            </w:r>
          </w:p>
        </w:tc>
      </w:tr>
      <w:tr w:rsidR="004F5FBB" w14:paraId="06AEC0BF" w14:textId="77777777" w:rsidTr="009569F6">
        <w:trPr>
          <w:trHeight w:val="1830"/>
        </w:trPr>
        <w:tc>
          <w:tcPr>
            <w:tcW w:w="567" w:type="dxa"/>
            <w:vMerge/>
            <w:shd w:val="clear" w:color="auto" w:fill="BBBBBB" w:themeFill="text1" w:themeFillTint="66"/>
          </w:tcPr>
          <w:p w14:paraId="31419B1F" w14:textId="77777777" w:rsidR="004F5FBB" w:rsidRDefault="004F5FBB" w:rsidP="004F5FBB">
            <w:pPr>
              <w:pStyle w:val="BodyText"/>
              <w:numPr>
                <w:ilvl w:val="0"/>
                <w:numId w:val="6"/>
              </w:numPr>
              <w:spacing w:after="0"/>
              <w:ind w:right="125"/>
              <w:rPr>
                <w:rFonts w:ascii="Calibri" w:hAnsi="Calibri" w:cs="Calibri"/>
              </w:rPr>
            </w:pPr>
          </w:p>
        </w:tc>
        <w:tc>
          <w:tcPr>
            <w:tcW w:w="2268" w:type="dxa"/>
          </w:tcPr>
          <w:p w14:paraId="3CE8D25F" w14:textId="77777777" w:rsidR="004F5FBB" w:rsidRDefault="004F5FBB" w:rsidP="009569F6">
            <w:pPr>
              <w:pStyle w:val="BodyText"/>
              <w:spacing w:after="0"/>
              <w:ind w:left="150" w:right="125"/>
              <w:rPr>
                <w:rFonts w:ascii="Calibri" w:hAnsi="Calibri" w:cs="Calibri"/>
              </w:rPr>
            </w:pPr>
            <w:r>
              <w:rPr>
                <w:rFonts w:ascii="Calibri" w:hAnsi="Calibri" w:cs="Calibri"/>
              </w:rPr>
              <w:t>Situational adaptability</w:t>
            </w:r>
          </w:p>
        </w:tc>
        <w:tc>
          <w:tcPr>
            <w:tcW w:w="7371" w:type="dxa"/>
          </w:tcPr>
          <w:p w14:paraId="4ADB65BF"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Picks up on situational cues and adjusts in the moment. </w:t>
            </w:r>
          </w:p>
          <w:p w14:paraId="5DDB250E"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Readily adapts personal, interpersonal, and leadership behaviour.  </w:t>
            </w:r>
          </w:p>
          <w:p w14:paraId="3B296DAB"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 xml:space="preserve">Understands that different situations may call for different approaches. </w:t>
            </w:r>
          </w:p>
          <w:p w14:paraId="3F60FBF5" w14:textId="77777777" w:rsidR="004F5FBB" w:rsidRDefault="004F5FBB" w:rsidP="004F5FBB">
            <w:pPr>
              <w:pStyle w:val="BodyText"/>
              <w:numPr>
                <w:ilvl w:val="0"/>
                <w:numId w:val="6"/>
              </w:numPr>
              <w:ind w:right="265"/>
              <w:jc w:val="both"/>
              <w:rPr>
                <w:rFonts w:ascii="Calibri" w:hAnsi="Calibri" w:cs="Calibri"/>
              </w:rPr>
            </w:pPr>
            <w:r>
              <w:rPr>
                <w:rFonts w:ascii="Calibri" w:hAnsi="Calibri" w:cs="Calibri"/>
              </w:rPr>
              <w:t>Can act differently depending on the circumstances</w:t>
            </w:r>
          </w:p>
        </w:tc>
      </w:tr>
    </w:tbl>
    <w:p w14:paraId="79251196" w14:textId="77777777" w:rsidR="004F5FBB" w:rsidRDefault="004F5FBB" w:rsidP="004F5FBB">
      <w:pPr>
        <w:rPr>
          <w:rFonts w:ascii="Calibri" w:hAnsi="Calibri" w:cs="Calibri"/>
        </w:rPr>
      </w:pPr>
    </w:p>
    <w:p w14:paraId="1E209C28" w14:textId="77777777" w:rsidR="004F5FBB" w:rsidRDefault="004F5FBB" w:rsidP="004F5FBB">
      <w:pPr>
        <w:spacing w:after="200" w:line="276" w:lineRule="auto"/>
        <w:rPr>
          <w:rFonts w:ascii="Calibri" w:eastAsia="Calibri" w:hAnsi="Calibri" w:cs="Calibri"/>
          <w:b/>
          <w:bCs/>
          <w:color w:val="004E7C" w:themeColor="text2" w:themeShade="BF"/>
          <w:sz w:val="28"/>
          <w:szCs w:val="28"/>
        </w:rPr>
      </w:pPr>
    </w:p>
    <w:p w14:paraId="64137D53" w14:textId="77777777" w:rsidR="004F5FBB" w:rsidRDefault="004F5FBB" w:rsidP="004F5FBB">
      <w:pPr>
        <w:spacing w:after="200" w:line="276" w:lineRule="auto"/>
        <w:rPr>
          <w:rFonts w:ascii="Calibri" w:eastAsia="Calibri" w:hAnsi="Calibri" w:cs="Calibri"/>
          <w:color w:val="004E7C" w:themeColor="text2" w:themeShade="BF"/>
          <w:sz w:val="28"/>
          <w:szCs w:val="28"/>
        </w:rPr>
      </w:pPr>
      <w:r>
        <w:rPr>
          <w:rFonts w:ascii="Calibri" w:eastAsia="Calibri" w:hAnsi="Calibri" w:cs="Calibri"/>
          <w:b/>
          <w:bCs/>
          <w:color w:val="004E7C" w:themeColor="text2" w:themeShade="BF"/>
          <w:sz w:val="28"/>
          <w:szCs w:val="28"/>
        </w:rPr>
        <w:t>Required experience/qualifications</w:t>
      </w:r>
    </w:p>
    <w:p w14:paraId="5ABBCE57" w14:textId="77777777" w:rsidR="004F5FBB" w:rsidRDefault="004F5FBB" w:rsidP="004F5FBB">
      <w:pPr>
        <w:pStyle w:val="paragraph"/>
        <w:spacing w:beforeAutospacing="0" w:afterAutospacing="0"/>
        <w:rPr>
          <w:rFonts w:ascii="Calibri" w:eastAsia="Calibri" w:hAnsi="Calibri" w:cs="Calibri"/>
          <w:color w:val="003B72" w:themeColor="background1"/>
          <w:sz w:val="22"/>
          <w:szCs w:val="22"/>
        </w:rPr>
      </w:pPr>
      <w:r>
        <w:rPr>
          <w:rFonts w:ascii="Calibri" w:eastAsia="Calibri" w:hAnsi="Calibri" w:cs="Calibri"/>
          <w:color w:val="003B72" w:themeColor="background1"/>
          <w:sz w:val="22"/>
          <w:szCs w:val="22"/>
        </w:rPr>
        <w:t>Job Specific Knowledge and Skills:</w:t>
      </w:r>
      <w:r>
        <w:rPr>
          <w:rFonts w:ascii="Calibri" w:eastAsia="Calibri" w:hAnsi="Calibri" w:cs="Calibri"/>
          <w:b/>
          <w:bCs/>
          <w:color w:val="003B72" w:themeColor="background1"/>
          <w:sz w:val="22"/>
          <w:szCs w:val="22"/>
        </w:rPr>
        <w:t> </w:t>
      </w:r>
    </w:p>
    <w:p w14:paraId="71E7BCBD"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Strong leadership skills</w:t>
      </w:r>
    </w:p>
    <w:p w14:paraId="62409665"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lastRenderedPageBreak/>
        <w:t>Cultural awareness</w:t>
      </w:r>
    </w:p>
    <w:p w14:paraId="62D684B8"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Understanding the needs of the people we support and their supporters</w:t>
      </w:r>
    </w:p>
    <w:p w14:paraId="5AAE737D"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Identifying areas for improvement and giving constructive feedback</w:t>
      </w:r>
    </w:p>
    <w:p w14:paraId="71916AC8" w14:textId="75CF9B2E"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 xml:space="preserve">Team building with </w:t>
      </w:r>
      <w:r w:rsidR="0069136F">
        <w:rPr>
          <w:rFonts w:ascii="Calibri" w:eastAsia="Calibri" w:hAnsi="Calibri" w:cs="Calibri"/>
        </w:rPr>
        <w:t>diverse team types</w:t>
      </w:r>
    </w:p>
    <w:p w14:paraId="72BA7BD4"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Managing within MASH's systems and processes</w:t>
      </w:r>
    </w:p>
    <w:p w14:paraId="772D79E9"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Strong Communication skills</w:t>
      </w:r>
    </w:p>
    <w:p w14:paraId="26AAD043" w14:textId="77777777" w:rsidR="004F5FBB" w:rsidRDefault="004F5FBB" w:rsidP="004F5FBB">
      <w:pPr>
        <w:pStyle w:val="ListParagraph"/>
        <w:numPr>
          <w:ilvl w:val="0"/>
          <w:numId w:val="24"/>
        </w:numPr>
        <w:jc w:val="both"/>
        <w:rPr>
          <w:rFonts w:ascii="Calibri" w:eastAsia="Calibri" w:hAnsi="Calibri" w:cs="Calibri"/>
        </w:rPr>
      </w:pPr>
      <w:r>
        <w:rPr>
          <w:rFonts w:ascii="Calibri" w:eastAsia="Calibri" w:hAnsi="Calibri" w:cs="Calibri"/>
        </w:rPr>
        <w:t>Problem solving ability</w:t>
      </w:r>
    </w:p>
    <w:p w14:paraId="0204747C" w14:textId="77777777" w:rsidR="004F5FBB" w:rsidRDefault="004F5FBB" w:rsidP="004F5FBB">
      <w:pPr>
        <w:jc w:val="both"/>
        <w:rPr>
          <w:rFonts w:ascii="Segoe UI" w:eastAsia="Segoe UI" w:hAnsi="Segoe UI" w:cs="Segoe UI"/>
          <w:sz w:val="18"/>
          <w:szCs w:val="18"/>
        </w:rPr>
      </w:pPr>
    </w:p>
    <w:p w14:paraId="7FF559DD" w14:textId="77777777" w:rsidR="004F5FBB" w:rsidRDefault="004F5FBB" w:rsidP="004F5FBB">
      <w:pPr>
        <w:jc w:val="both"/>
        <w:rPr>
          <w:rFonts w:ascii="Calibri" w:eastAsia="Calibri" w:hAnsi="Calibri" w:cs="Calibri"/>
          <w:color w:val="003B72" w:themeColor="background1"/>
        </w:rPr>
      </w:pPr>
      <w:r>
        <w:rPr>
          <w:rFonts w:ascii="Calibri" w:eastAsia="Calibri" w:hAnsi="Calibri" w:cs="Calibri"/>
          <w:color w:val="003B72" w:themeColor="background1"/>
        </w:rPr>
        <w:t>Job specific experience:  </w:t>
      </w:r>
    </w:p>
    <w:p w14:paraId="0285628F" w14:textId="77777777" w:rsidR="004F5FBB" w:rsidRDefault="004F5FBB" w:rsidP="004F5FBB">
      <w:pPr>
        <w:pStyle w:val="ListParagraph"/>
        <w:numPr>
          <w:ilvl w:val="0"/>
          <w:numId w:val="25"/>
        </w:numPr>
        <w:jc w:val="both"/>
        <w:rPr>
          <w:rFonts w:ascii="Calibri" w:eastAsia="Calibri" w:hAnsi="Calibri" w:cs="Calibri"/>
        </w:rPr>
      </w:pPr>
      <w:r>
        <w:rPr>
          <w:rFonts w:ascii="Calibri" w:eastAsia="Calibri" w:hAnsi="Calibri" w:cs="Calibri"/>
        </w:rPr>
        <w:t>Team focused and team building</w:t>
      </w:r>
    </w:p>
    <w:p w14:paraId="5222C850" w14:textId="77777777" w:rsidR="004F5FBB" w:rsidRDefault="004F5FBB" w:rsidP="004F5FBB">
      <w:pPr>
        <w:pStyle w:val="ListParagraph"/>
        <w:numPr>
          <w:ilvl w:val="0"/>
          <w:numId w:val="25"/>
        </w:numPr>
        <w:jc w:val="both"/>
        <w:rPr>
          <w:rFonts w:ascii="Calibri" w:eastAsia="Calibri" w:hAnsi="Calibri" w:cs="Calibri"/>
        </w:rPr>
      </w:pPr>
      <w:r>
        <w:rPr>
          <w:rFonts w:ascii="Calibri" w:eastAsia="Calibri" w:hAnsi="Calibri" w:cs="Calibri"/>
        </w:rPr>
        <w:t>Proven experience of leading and managing teams within a H&amp;D service</w:t>
      </w:r>
    </w:p>
    <w:p w14:paraId="1B6B8008" w14:textId="77777777" w:rsidR="004F5FBB" w:rsidRDefault="004F5FBB" w:rsidP="004F5FBB">
      <w:pPr>
        <w:pStyle w:val="ListParagraph"/>
        <w:numPr>
          <w:ilvl w:val="0"/>
          <w:numId w:val="25"/>
        </w:numPr>
        <w:jc w:val="both"/>
        <w:rPr>
          <w:rFonts w:ascii="Calibri" w:eastAsia="Calibri" w:hAnsi="Calibri" w:cs="Calibri"/>
        </w:rPr>
      </w:pPr>
      <w:r>
        <w:rPr>
          <w:rFonts w:ascii="Calibri" w:eastAsia="Calibri" w:hAnsi="Calibri" w:cs="Calibri"/>
        </w:rPr>
        <w:t>Report writing ability</w:t>
      </w:r>
    </w:p>
    <w:p w14:paraId="061B6AA8" w14:textId="77777777" w:rsidR="004F5FBB" w:rsidRDefault="004F5FBB" w:rsidP="004F5FBB">
      <w:pPr>
        <w:pStyle w:val="ListParagraph"/>
        <w:numPr>
          <w:ilvl w:val="0"/>
          <w:numId w:val="25"/>
        </w:numPr>
        <w:jc w:val="both"/>
        <w:rPr>
          <w:rFonts w:ascii="Calibri" w:eastAsia="Calibri" w:hAnsi="Calibri" w:cs="Calibri"/>
        </w:rPr>
      </w:pPr>
      <w:r>
        <w:rPr>
          <w:rFonts w:ascii="Calibri" w:eastAsia="Calibri" w:hAnsi="Calibri" w:cs="Calibri"/>
        </w:rPr>
        <w:t>An understanding of cultural issues, tikanga and te Tiriti o Waitangi and its implications for MASH. </w:t>
      </w:r>
    </w:p>
    <w:p w14:paraId="64D767E6" w14:textId="77777777" w:rsidR="004F5FBB" w:rsidRDefault="004F5FBB" w:rsidP="004F5FBB">
      <w:pPr>
        <w:ind w:left="720"/>
        <w:jc w:val="both"/>
        <w:rPr>
          <w:rFonts w:ascii="Calibri" w:eastAsia="Calibri" w:hAnsi="Calibri" w:cs="Calibri"/>
        </w:rPr>
      </w:pPr>
    </w:p>
    <w:p w14:paraId="36B9DD96" w14:textId="77777777" w:rsidR="004F5FBB" w:rsidRDefault="004F5FBB" w:rsidP="004F5FBB">
      <w:pPr>
        <w:rPr>
          <w:rFonts w:ascii="Calibri" w:eastAsia="Calibri" w:hAnsi="Calibri" w:cs="Calibri"/>
          <w:color w:val="003B72" w:themeColor="background1"/>
        </w:rPr>
      </w:pPr>
      <w:r>
        <w:rPr>
          <w:rFonts w:ascii="Calibri" w:eastAsia="Calibri" w:hAnsi="Calibri" w:cs="Calibri"/>
          <w:color w:val="003B72" w:themeColor="background1"/>
        </w:rPr>
        <w:t>Qualifications and other requirements:</w:t>
      </w:r>
    </w:p>
    <w:p w14:paraId="554F3AAA" w14:textId="77777777" w:rsidR="0069136F" w:rsidRDefault="0069136F" w:rsidP="004F5FBB">
      <w:pPr>
        <w:pStyle w:val="paragraph"/>
        <w:numPr>
          <w:ilvl w:val="0"/>
          <w:numId w:val="26"/>
        </w:numPr>
        <w:rPr>
          <w:rFonts w:ascii="Calibri" w:eastAsia="Calibri" w:hAnsi="Calibri" w:cs="Calibri"/>
          <w:sz w:val="22"/>
          <w:szCs w:val="22"/>
        </w:rPr>
      </w:pPr>
      <w:r w:rsidRPr="0069136F">
        <w:rPr>
          <w:rFonts w:ascii="Calibri" w:eastAsia="Calibri" w:hAnsi="Calibri" w:cs="Calibri"/>
          <w:sz w:val="22"/>
          <w:szCs w:val="22"/>
        </w:rPr>
        <w:t>Hold a registration under the Health Practitioners Competence Assurance (HPCA) Act or have a recognised social work, psychology, counselling or addictions qualification with a current registration and annual practicing certificate.  </w:t>
      </w:r>
    </w:p>
    <w:p w14:paraId="49F446BD" w14:textId="1AF57326"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Ability to manage difficult conversations</w:t>
      </w:r>
    </w:p>
    <w:p w14:paraId="3B4A9B66" w14:textId="77777777"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Good time management</w:t>
      </w:r>
    </w:p>
    <w:p w14:paraId="3838709F" w14:textId="77777777" w:rsidR="004F5FBB" w:rsidRDefault="004F5FBB" w:rsidP="004F5FBB">
      <w:pPr>
        <w:pStyle w:val="ListParagraph"/>
        <w:numPr>
          <w:ilvl w:val="0"/>
          <w:numId w:val="26"/>
        </w:numPr>
        <w:jc w:val="both"/>
        <w:rPr>
          <w:rFonts w:ascii="Calibri" w:eastAsia="Calibri" w:hAnsi="Calibri" w:cs="Calibri"/>
        </w:rPr>
      </w:pPr>
      <w:r>
        <w:rPr>
          <w:rFonts w:ascii="Calibri" w:eastAsia="Calibri" w:hAnsi="Calibri" w:cs="Calibri"/>
        </w:rPr>
        <w:t>Flexibility – hours and working locations as needed</w:t>
      </w:r>
    </w:p>
    <w:p w14:paraId="6845520F" w14:textId="77777777"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Able to build rapport with the people we support and their supporters</w:t>
      </w:r>
    </w:p>
    <w:p w14:paraId="466A0289" w14:textId="77777777"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An understanding of the Health and Safety of workers</w:t>
      </w:r>
    </w:p>
    <w:p w14:paraId="6BF009A0" w14:textId="77777777"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Time management skills</w:t>
      </w:r>
    </w:p>
    <w:p w14:paraId="72AE2061" w14:textId="77777777" w:rsidR="004F5FBB" w:rsidRDefault="004F5FBB" w:rsidP="004F5FBB">
      <w:pPr>
        <w:pStyle w:val="paragraph"/>
        <w:numPr>
          <w:ilvl w:val="0"/>
          <w:numId w:val="26"/>
        </w:numPr>
        <w:rPr>
          <w:rFonts w:ascii="Calibri" w:eastAsia="Calibri" w:hAnsi="Calibri" w:cs="Calibri"/>
          <w:sz w:val="22"/>
          <w:szCs w:val="22"/>
        </w:rPr>
      </w:pPr>
      <w:r>
        <w:rPr>
          <w:rFonts w:ascii="Calibri" w:eastAsia="Calibri" w:hAnsi="Calibri" w:cs="Calibri"/>
          <w:sz w:val="22"/>
          <w:szCs w:val="22"/>
        </w:rPr>
        <w:t>Relationship building skills</w:t>
      </w:r>
    </w:p>
    <w:p w14:paraId="1D1D20C0" w14:textId="77777777" w:rsidR="004F5FBB" w:rsidRDefault="004F5FBB" w:rsidP="004F5FBB">
      <w:pPr>
        <w:pStyle w:val="Heading1"/>
        <w:numPr>
          <w:ilvl w:val="0"/>
          <w:numId w:val="0"/>
        </w:numPr>
        <w:rPr>
          <w:rFonts w:hint="eastAsia"/>
        </w:r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17E34CE" w14:textId="77777777" w:rsidR="004F5FBB" w:rsidRDefault="004F5FBB" w:rsidP="004F5FBB">
      <w:pPr>
        <w:pStyle w:val="BodyText"/>
        <w:spacing w:before="3"/>
        <w:rPr>
          <w:b/>
        </w:rPr>
      </w:pPr>
    </w:p>
    <w:p w14:paraId="61BC6826" w14:textId="77777777" w:rsidR="004F5FBB" w:rsidRDefault="004F5FBB" w:rsidP="004F5FBB">
      <w:pPr>
        <w:pStyle w:val="BodyText"/>
        <w:spacing w:after="0"/>
        <w:ind w:left="360"/>
        <w:jc w:val="both"/>
        <w:rPr>
          <w:rFonts w:ascii="Calibri" w:hAnsi="Calibri" w:cs="Calibri"/>
        </w:rPr>
      </w:pPr>
      <w:bookmarkStart w:id="2" w:name="The_information_contained_in_this_positi"/>
      <w:bookmarkEnd w:id="2"/>
      <w:r>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13F4652E" w14:textId="77777777" w:rsidR="004F5FBB" w:rsidRDefault="004F5FBB" w:rsidP="004F5FBB">
      <w:pPr>
        <w:pStyle w:val="BodyText"/>
        <w:spacing w:after="0"/>
        <w:ind w:left="360"/>
        <w:jc w:val="both"/>
        <w:rPr>
          <w:rFonts w:ascii="Calibri" w:hAnsi="Calibri" w:cs="Calibri"/>
        </w:rPr>
      </w:pPr>
    </w:p>
    <w:p w14:paraId="21DA5FD1" w14:textId="77777777" w:rsidR="004F5FBB" w:rsidRDefault="004F5FBB" w:rsidP="004F5FBB">
      <w:pPr>
        <w:pStyle w:val="BodyText"/>
        <w:spacing w:after="0"/>
        <w:ind w:left="360"/>
        <w:jc w:val="both"/>
        <w:rPr>
          <w:rFonts w:ascii="Calibri" w:hAnsi="Calibri" w:cs="Calibri"/>
        </w:rPr>
      </w:pPr>
      <w:r>
        <w:rPr>
          <w:rFonts w:ascii="Calibri" w:hAnsi="Calibri" w:cs="Calibri"/>
        </w:rPr>
        <w:t>This position description may be subject to change from time to time. Any such reorganisation of duties shall be the subject of discussion with the position incumbent.</w:t>
      </w:r>
    </w:p>
    <w:p w14:paraId="519AA10D" w14:textId="77777777" w:rsidR="004F5FBB" w:rsidRDefault="004F5FBB" w:rsidP="004F5FBB">
      <w:pPr>
        <w:pStyle w:val="BodyText"/>
        <w:spacing w:after="0"/>
        <w:ind w:left="360"/>
        <w:jc w:val="both"/>
        <w:rPr>
          <w:rFonts w:ascii="Calibri" w:hAnsi="Calibri" w:cs="Calibri"/>
        </w:rPr>
      </w:pPr>
    </w:p>
    <w:p w14:paraId="34215E8B" w14:textId="77777777" w:rsidR="004F5FBB" w:rsidRDefault="004F5FBB" w:rsidP="004F5FBB">
      <w:pPr>
        <w:pStyle w:val="BodyText"/>
        <w:spacing w:after="0"/>
        <w:ind w:left="360"/>
        <w:jc w:val="both"/>
        <w:rPr>
          <w:rFonts w:ascii="Calibri" w:hAnsi="Calibri" w:cs="Calibri"/>
        </w:rPr>
      </w:pPr>
      <w:r>
        <w:rPr>
          <w:rFonts w:ascii="Calibri" w:hAnsi="Calibri" w:cs="Calibri"/>
        </w:rPr>
        <w:t>Signing this position description indicates agreement and acceptance of the contents and conditions.</w:t>
      </w:r>
    </w:p>
    <w:p w14:paraId="7F34C6C5" w14:textId="77777777" w:rsidR="004F5FBB" w:rsidRDefault="004F5FBB" w:rsidP="004F5FBB">
      <w:pPr>
        <w:pStyle w:val="BodyText"/>
        <w:spacing w:after="0"/>
        <w:ind w:left="360"/>
        <w:jc w:val="both"/>
        <w:rPr>
          <w:rFonts w:ascii="Calibri" w:hAnsi="Calibri" w:cs="Calibri"/>
        </w:rPr>
      </w:pPr>
    </w:p>
    <w:p w14:paraId="26BA7053" w14:textId="77777777" w:rsidR="004F5FBB" w:rsidRDefault="004F5FBB" w:rsidP="004F5FBB">
      <w:pPr>
        <w:pStyle w:val="BodyText"/>
        <w:spacing w:line="268" w:lineRule="exact"/>
        <w:ind w:left="360"/>
        <w:rPr>
          <w:rFonts w:ascii="Calibri" w:hAnsi="Calibri" w:cs="Calibri"/>
        </w:rPr>
      </w:pPr>
      <w:r>
        <w:rPr>
          <w:rFonts w:ascii="Calibri" w:hAnsi="Calibri" w:cs="Calibri"/>
        </w:rPr>
        <w:t>Acknowledged/ Accepted:</w:t>
      </w:r>
    </w:p>
    <w:p w14:paraId="5973E443" w14:textId="77777777" w:rsidR="004F5FBB" w:rsidRDefault="004F5FBB" w:rsidP="004F5FBB">
      <w:pPr>
        <w:pStyle w:val="BodyText"/>
        <w:spacing w:line="268" w:lineRule="exact"/>
        <w:ind w:left="720"/>
        <w:rPr>
          <w:rFonts w:ascii="Calibri" w:hAnsi="Calibri" w:cs="Calibri"/>
        </w:rPr>
      </w:pPr>
    </w:p>
    <w:p w14:paraId="4E08BC73" w14:textId="77777777" w:rsidR="004F5FBB" w:rsidRDefault="004F5FBB" w:rsidP="004F5FBB">
      <w:pPr>
        <w:pStyle w:val="BodyText"/>
        <w:rPr>
          <w:rFonts w:ascii="Calibri" w:hAnsi="Calibri" w:cs="Calibri"/>
        </w:rPr>
      </w:pPr>
    </w:p>
    <w:p w14:paraId="40326703" w14:textId="77777777" w:rsidR="004F5FBB" w:rsidRDefault="004F5FBB" w:rsidP="004F5FBB">
      <w:pPr>
        <w:tabs>
          <w:tab w:val="left" w:pos="7174"/>
        </w:tabs>
        <w:spacing w:before="23"/>
        <w:ind w:left="360"/>
        <w:rPr>
          <w:rFonts w:ascii="Calibri" w:hAnsi="Calibri" w:cs="Calibri"/>
          <w:u w:val="single"/>
        </w:rPr>
      </w:pPr>
      <w:bookmarkStart w:id="3" w:name="Employee_Date"/>
      <w:bookmarkEnd w:id="3"/>
      <w:r>
        <w:rPr>
          <w:rFonts w:ascii="Calibri" w:hAnsi="Calibri" w:cs="Calibri"/>
        </w:rPr>
        <w:t xml:space="preserve">  Employee</w:t>
      </w:r>
      <w:r>
        <w:rPr>
          <w:rFonts w:ascii="Calibri" w:hAnsi="Calibri" w:cs="Calibri"/>
          <w:u w:val="single"/>
        </w:rPr>
        <w:t xml:space="preserve">                                                      </w:t>
      </w:r>
      <w:r>
        <w:rPr>
          <w:rFonts w:ascii="Calibri" w:hAnsi="Calibri" w:cs="Calibri"/>
        </w:rPr>
        <w:tab/>
        <w:t>Date</w:t>
      </w:r>
      <w:r>
        <w:rPr>
          <w:rFonts w:ascii="Calibri" w:hAnsi="Calibri" w:cs="Calibri"/>
          <w:u w:val="single"/>
        </w:rPr>
        <w:t xml:space="preserve">                  </w:t>
      </w:r>
    </w:p>
    <w:p w14:paraId="68A6B2C2" w14:textId="77777777" w:rsidR="004F5FBB" w:rsidRDefault="004F5FBB" w:rsidP="004F5FBB">
      <w:pPr>
        <w:pStyle w:val="BodyText"/>
        <w:rPr>
          <w:rFonts w:ascii="Calibri" w:hAnsi="Calibri" w:cs="Calibri"/>
        </w:rPr>
      </w:pPr>
    </w:p>
    <w:p w14:paraId="5E24A00E" w14:textId="77777777" w:rsidR="004F5FBB" w:rsidRDefault="004F5FBB" w:rsidP="004F5FBB">
      <w:pPr>
        <w:pStyle w:val="BodyText"/>
        <w:spacing w:before="8"/>
        <w:rPr>
          <w:rFonts w:ascii="Calibri" w:hAnsi="Calibri" w:cs="Calibri"/>
        </w:rPr>
      </w:pPr>
    </w:p>
    <w:p w14:paraId="3E1D2249" w14:textId="77777777" w:rsidR="004F5FBB" w:rsidRDefault="004F5FBB" w:rsidP="004F5FBB">
      <w:pPr>
        <w:tabs>
          <w:tab w:val="left" w:pos="7174"/>
        </w:tabs>
        <w:spacing w:before="14"/>
        <w:ind w:firstLine="450"/>
        <w:rPr>
          <w:rFonts w:ascii="Calibri" w:hAnsi="Calibri" w:cs="Calibri"/>
        </w:rPr>
      </w:pPr>
      <w:bookmarkStart w:id="4" w:name="Manager_Date"/>
      <w:bookmarkEnd w:id="4"/>
    </w:p>
    <w:p w14:paraId="7EB92541" w14:textId="77777777" w:rsidR="004F5FBB" w:rsidRDefault="004F5FBB" w:rsidP="004F5FBB">
      <w:pPr>
        <w:tabs>
          <w:tab w:val="left" w:pos="7174"/>
        </w:tabs>
        <w:spacing w:before="14"/>
        <w:ind w:firstLine="450"/>
        <w:rPr>
          <w:rFonts w:ascii="Calibri" w:hAnsi="Calibri" w:cs="Calibri"/>
        </w:rPr>
      </w:pPr>
      <w:r>
        <w:rPr>
          <w:rFonts w:ascii="Calibri" w:hAnsi="Calibri" w:cs="Calibri"/>
        </w:rPr>
        <w:t>Manager</w:t>
      </w:r>
      <w:r>
        <w:rPr>
          <w:rFonts w:ascii="Calibri" w:hAnsi="Calibri" w:cs="Calibri"/>
          <w:u w:val="single"/>
        </w:rPr>
        <w:t xml:space="preserve">                                                        </w:t>
      </w:r>
      <w:r>
        <w:tab/>
      </w:r>
      <w:r>
        <w:rPr>
          <w:rFonts w:ascii="Calibri" w:hAnsi="Calibri" w:cs="Calibri"/>
        </w:rPr>
        <w:t>Date</w:t>
      </w:r>
    </w:p>
    <w:p w14:paraId="1FD72D8B" w14:textId="77777777" w:rsidR="004F5FBB" w:rsidRDefault="004F5FBB" w:rsidP="004F5FBB">
      <w:pPr>
        <w:tabs>
          <w:tab w:val="left" w:pos="7174"/>
        </w:tabs>
        <w:spacing w:before="14"/>
        <w:rPr>
          <w:rFonts w:ascii="Calibri" w:hAnsi="Calibri" w:cs="Calibri"/>
        </w:rPr>
      </w:pPr>
    </w:p>
    <w:p w14:paraId="1CFAFBF3" w14:textId="77777777" w:rsidR="004F5FBB" w:rsidRDefault="004F5FBB" w:rsidP="004F5FBB">
      <w:pPr>
        <w:tabs>
          <w:tab w:val="left" w:pos="7174"/>
        </w:tabs>
        <w:spacing w:before="14"/>
        <w:ind w:firstLine="450"/>
        <w:rPr>
          <w:rFonts w:ascii="Calibri" w:hAnsi="Calibri" w:cs="Calibri"/>
        </w:rPr>
      </w:pPr>
    </w:p>
    <w:p w14:paraId="63A05392" w14:textId="77777777" w:rsidR="004F5FBB" w:rsidRDefault="004F5FBB" w:rsidP="004F5FBB">
      <w:pPr>
        <w:tabs>
          <w:tab w:val="left" w:pos="7174"/>
        </w:tabs>
        <w:spacing w:before="14"/>
        <w:ind w:firstLine="450"/>
        <w:rPr>
          <w:rFonts w:ascii="Calibri" w:hAnsi="Calibri" w:cs="Calibri"/>
        </w:rPr>
      </w:pPr>
    </w:p>
    <w:p w14:paraId="18B2EE05" w14:textId="77777777" w:rsidR="004F5FBB" w:rsidRDefault="004F5FBB" w:rsidP="004F5FBB">
      <w:pPr>
        <w:tabs>
          <w:tab w:val="left" w:pos="7174"/>
        </w:tabs>
        <w:spacing w:before="14"/>
        <w:ind w:firstLine="450"/>
        <w:rPr>
          <w:rFonts w:ascii="Calibri" w:hAnsi="Calibri" w:cs="Calibri"/>
        </w:rPr>
      </w:pPr>
    </w:p>
    <w:p w14:paraId="24BF4F07" w14:textId="77777777" w:rsidR="004F5FBB" w:rsidRPr="004F5FBB" w:rsidRDefault="004F5FBB" w:rsidP="004F5FBB">
      <w:pPr>
        <w:pStyle w:val="HDCBodyCopy"/>
      </w:pPr>
    </w:p>
    <w:sectPr w:rsidR="004F5FBB" w:rsidRPr="004F5FBB" w:rsidSect="009D5826">
      <w:headerReference w:type="default" r:id="rId11"/>
      <w:footerReference w:type="default" r:id="rId12"/>
      <w:headerReference w:type="first" r:id="rId13"/>
      <w:footerReference w:type="first" r:id="rId14"/>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58A8" w14:textId="77777777" w:rsidR="00854DE5" w:rsidRDefault="00854DE5" w:rsidP="000928B5">
      <w:r>
        <w:separator/>
      </w:r>
    </w:p>
  </w:endnote>
  <w:endnote w:type="continuationSeparator" w:id="0">
    <w:p w14:paraId="609E0A7F" w14:textId="77777777" w:rsidR="00854DE5" w:rsidRDefault="00854DE5" w:rsidP="000928B5">
      <w:r>
        <w:continuationSeparator/>
      </w:r>
    </w:p>
  </w:endnote>
  <w:endnote w:type="continuationNotice" w:id="1">
    <w:p w14:paraId="35D4E3BF" w14:textId="77777777" w:rsidR="00854DE5" w:rsidRDefault="00854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5A807EC" w14:textId="77777777" w:rsidTr="2DFF75C6">
      <w:trPr>
        <w:trHeight w:val="300"/>
      </w:trPr>
      <w:tc>
        <w:tcPr>
          <w:tcW w:w="3400" w:type="dxa"/>
        </w:tcPr>
        <w:p w14:paraId="7C2D5178" w14:textId="314E8072" w:rsidR="2DFF75C6" w:rsidRDefault="2DFF75C6" w:rsidP="2DFF75C6">
          <w:pPr>
            <w:pStyle w:val="Header"/>
            <w:ind w:left="-115"/>
          </w:pPr>
        </w:p>
      </w:tc>
      <w:tc>
        <w:tcPr>
          <w:tcW w:w="3400" w:type="dxa"/>
        </w:tcPr>
        <w:p w14:paraId="02A05B71" w14:textId="60FB63D3" w:rsidR="2DFF75C6" w:rsidRDefault="2DFF75C6" w:rsidP="2DFF75C6">
          <w:pPr>
            <w:pStyle w:val="Header"/>
            <w:jc w:val="center"/>
          </w:pPr>
        </w:p>
      </w:tc>
      <w:tc>
        <w:tcPr>
          <w:tcW w:w="3400" w:type="dxa"/>
        </w:tcPr>
        <w:p w14:paraId="20CE524B" w14:textId="0A3D049F" w:rsidR="2DFF75C6" w:rsidRDefault="2DFF75C6" w:rsidP="2DFF75C6">
          <w:pPr>
            <w:pStyle w:val="Header"/>
            <w:ind w:right="-115"/>
            <w:jc w:val="right"/>
          </w:pPr>
        </w:p>
      </w:tc>
    </w:tr>
  </w:tbl>
  <w:p w14:paraId="16CE0FBF" w14:textId="137AAB8E" w:rsidR="2DFF75C6" w:rsidRDefault="2DFF75C6" w:rsidP="2DFF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87F1" w14:textId="77777777" w:rsidR="00854DE5" w:rsidRDefault="00854DE5" w:rsidP="000928B5">
      <w:r>
        <w:separator/>
      </w:r>
    </w:p>
  </w:footnote>
  <w:footnote w:type="continuationSeparator" w:id="0">
    <w:p w14:paraId="3590E74C" w14:textId="77777777" w:rsidR="00854DE5" w:rsidRDefault="00854DE5" w:rsidP="000928B5">
      <w:r>
        <w:continuationSeparator/>
      </w:r>
    </w:p>
  </w:footnote>
  <w:footnote w:type="continuationNotice" w:id="1">
    <w:p w14:paraId="6E33AD7C" w14:textId="77777777" w:rsidR="00854DE5" w:rsidRDefault="00854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D4E207E" w14:textId="77777777" w:rsidTr="2DFF75C6">
      <w:trPr>
        <w:trHeight w:val="300"/>
      </w:trPr>
      <w:tc>
        <w:tcPr>
          <w:tcW w:w="3400" w:type="dxa"/>
        </w:tcPr>
        <w:p w14:paraId="46B47D65" w14:textId="1CFEC14E" w:rsidR="2DFF75C6" w:rsidRDefault="2DFF75C6" w:rsidP="2DFF75C6">
          <w:pPr>
            <w:pStyle w:val="Header"/>
            <w:ind w:left="-115"/>
          </w:pPr>
        </w:p>
      </w:tc>
      <w:tc>
        <w:tcPr>
          <w:tcW w:w="3400" w:type="dxa"/>
        </w:tcPr>
        <w:p w14:paraId="6A06E3ED" w14:textId="29217D87" w:rsidR="2DFF75C6" w:rsidRDefault="2DFF75C6" w:rsidP="2DFF75C6">
          <w:pPr>
            <w:pStyle w:val="Header"/>
            <w:jc w:val="center"/>
          </w:pPr>
        </w:p>
      </w:tc>
      <w:tc>
        <w:tcPr>
          <w:tcW w:w="3400" w:type="dxa"/>
        </w:tcPr>
        <w:p w14:paraId="5857995C" w14:textId="714C8A8D" w:rsidR="2DFF75C6" w:rsidRDefault="2DFF75C6" w:rsidP="2DFF75C6">
          <w:pPr>
            <w:pStyle w:val="Header"/>
            <w:ind w:right="-115"/>
            <w:jc w:val="right"/>
          </w:pPr>
        </w:p>
      </w:tc>
    </w:tr>
  </w:tbl>
  <w:p w14:paraId="4C62E55C" w14:textId="570453B1" w:rsidR="2DFF75C6" w:rsidRDefault="2DFF75C6" w:rsidP="2DFF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4FCEA062"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7216"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345AFF">
      <w:rPr>
        <w:rFonts w:ascii="Calibri" w:hAnsi="Calibri" w:cs="Calibri"/>
        <w:color w:val="05497E"/>
        <w:sz w:val="44"/>
        <w:szCs w:val="44"/>
      </w:rPr>
      <w:t>Mental Health</w:t>
    </w:r>
    <w:r w:rsidR="007A70EB">
      <w:rPr>
        <w:rFonts w:ascii="Calibri" w:hAnsi="Calibri" w:cs="Calibri"/>
        <w:color w:val="05497E"/>
        <w:sz w:val="44"/>
        <w:szCs w:val="44"/>
      </w:rPr>
      <w:t xml:space="preserve"> </w:t>
    </w:r>
    <w:r w:rsidR="001460A7">
      <w:rPr>
        <w:rFonts w:ascii="Calibri" w:hAnsi="Calibri" w:cs="Calibri"/>
        <w:color w:val="05497E"/>
        <w:sz w:val="44"/>
        <w:szCs w:val="44"/>
      </w:rPr>
      <w:t xml:space="preserve">Recovery </w:t>
    </w:r>
    <w:r w:rsidR="007B1B27">
      <w:rPr>
        <w:rFonts w:ascii="Calibri" w:hAnsi="Calibri" w:cs="Calibri"/>
        <w:color w:val="05497E"/>
        <w:sz w:val="44"/>
        <w:szCs w:val="44"/>
      </w:rPr>
      <w:t>Practitioner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68B"/>
    <w:multiLevelType w:val="multilevel"/>
    <w:tmpl w:val="020C268B"/>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692917"/>
    <w:multiLevelType w:val="multilevel"/>
    <w:tmpl w:val="0D692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96699"/>
    <w:multiLevelType w:val="hybridMultilevel"/>
    <w:tmpl w:val="341EC51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7101E7"/>
    <w:multiLevelType w:val="multilevel"/>
    <w:tmpl w:val="137101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627956"/>
    <w:multiLevelType w:val="multilevel"/>
    <w:tmpl w:val="15627956"/>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67ACB"/>
    <w:multiLevelType w:val="hybridMultilevel"/>
    <w:tmpl w:val="82C43142"/>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E0812C5"/>
    <w:multiLevelType w:val="multilevel"/>
    <w:tmpl w:val="2E0812C5"/>
    <w:lvl w:ilvl="0">
      <w:start w:val="1"/>
      <w:numFmt w:val="bullet"/>
      <w:lvlText w:val=""/>
      <w:lvlJc w:val="left"/>
      <w:pPr>
        <w:ind w:left="720" w:hanging="360"/>
      </w:pPr>
      <w:rPr>
        <w:rFonts w:ascii="Wingdings 3" w:hAnsi="Wingdings 3" w:hint="default"/>
        <w:color w:val="075E81" w:themeColor="accent5" w:themeShade="8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239D"/>
    <w:multiLevelType w:val="hybridMultilevel"/>
    <w:tmpl w:val="10BC7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E24FE4"/>
    <w:multiLevelType w:val="hybridMultilevel"/>
    <w:tmpl w:val="29C0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206357"/>
    <w:multiLevelType w:val="hybridMultilevel"/>
    <w:tmpl w:val="177C4C8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89F3931"/>
    <w:multiLevelType w:val="hybridMultilevel"/>
    <w:tmpl w:val="8B8AD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F4CAAF"/>
    <w:multiLevelType w:val="hybridMultilevel"/>
    <w:tmpl w:val="65B652CC"/>
    <w:lvl w:ilvl="0" w:tplc="D9144C0C">
      <w:start w:val="1"/>
      <w:numFmt w:val="bullet"/>
      <w:lvlText w:val=""/>
      <w:lvlJc w:val="left"/>
      <w:pPr>
        <w:ind w:left="720" w:hanging="360"/>
      </w:pPr>
      <w:rPr>
        <w:rFonts w:ascii="Wingdings 3" w:hAnsi="Wingdings 3" w:hint="default"/>
      </w:rPr>
    </w:lvl>
    <w:lvl w:ilvl="1" w:tplc="CEECECAC">
      <w:start w:val="1"/>
      <w:numFmt w:val="bullet"/>
      <w:lvlText w:val="o"/>
      <w:lvlJc w:val="left"/>
      <w:pPr>
        <w:ind w:left="1440" w:hanging="360"/>
      </w:pPr>
      <w:rPr>
        <w:rFonts w:ascii="Courier New" w:hAnsi="Courier New" w:hint="default"/>
      </w:rPr>
    </w:lvl>
    <w:lvl w:ilvl="2" w:tplc="4442E91A">
      <w:start w:val="1"/>
      <w:numFmt w:val="bullet"/>
      <w:lvlText w:val=""/>
      <w:lvlJc w:val="left"/>
      <w:pPr>
        <w:ind w:left="2160" w:hanging="360"/>
      </w:pPr>
      <w:rPr>
        <w:rFonts w:ascii="Wingdings" w:hAnsi="Wingdings" w:hint="default"/>
      </w:rPr>
    </w:lvl>
    <w:lvl w:ilvl="3" w:tplc="066E0C04">
      <w:start w:val="1"/>
      <w:numFmt w:val="bullet"/>
      <w:lvlText w:val=""/>
      <w:lvlJc w:val="left"/>
      <w:pPr>
        <w:ind w:left="2880" w:hanging="360"/>
      </w:pPr>
      <w:rPr>
        <w:rFonts w:ascii="Symbol" w:hAnsi="Symbol" w:hint="default"/>
      </w:rPr>
    </w:lvl>
    <w:lvl w:ilvl="4" w:tplc="760ADF7E">
      <w:start w:val="1"/>
      <w:numFmt w:val="bullet"/>
      <w:lvlText w:val="o"/>
      <w:lvlJc w:val="left"/>
      <w:pPr>
        <w:ind w:left="3600" w:hanging="360"/>
      </w:pPr>
      <w:rPr>
        <w:rFonts w:ascii="Courier New" w:hAnsi="Courier New" w:hint="default"/>
      </w:rPr>
    </w:lvl>
    <w:lvl w:ilvl="5" w:tplc="8CBA1EFC">
      <w:start w:val="1"/>
      <w:numFmt w:val="bullet"/>
      <w:lvlText w:val=""/>
      <w:lvlJc w:val="left"/>
      <w:pPr>
        <w:ind w:left="4320" w:hanging="360"/>
      </w:pPr>
      <w:rPr>
        <w:rFonts w:ascii="Wingdings" w:hAnsi="Wingdings" w:hint="default"/>
      </w:rPr>
    </w:lvl>
    <w:lvl w:ilvl="6" w:tplc="EC3A1A9E">
      <w:start w:val="1"/>
      <w:numFmt w:val="bullet"/>
      <w:lvlText w:val=""/>
      <w:lvlJc w:val="left"/>
      <w:pPr>
        <w:ind w:left="5040" w:hanging="360"/>
      </w:pPr>
      <w:rPr>
        <w:rFonts w:ascii="Symbol" w:hAnsi="Symbol" w:hint="default"/>
      </w:rPr>
    </w:lvl>
    <w:lvl w:ilvl="7" w:tplc="8B12D43C">
      <w:start w:val="1"/>
      <w:numFmt w:val="bullet"/>
      <w:lvlText w:val="o"/>
      <w:lvlJc w:val="left"/>
      <w:pPr>
        <w:ind w:left="5760" w:hanging="360"/>
      </w:pPr>
      <w:rPr>
        <w:rFonts w:ascii="Courier New" w:hAnsi="Courier New" w:hint="default"/>
      </w:rPr>
    </w:lvl>
    <w:lvl w:ilvl="8" w:tplc="9954AB5A">
      <w:start w:val="1"/>
      <w:numFmt w:val="bullet"/>
      <w:lvlText w:val=""/>
      <w:lvlJc w:val="left"/>
      <w:pPr>
        <w:ind w:left="6480" w:hanging="360"/>
      </w:pPr>
      <w:rPr>
        <w:rFonts w:ascii="Wingdings" w:hAnsi="Wingdings" w:hint="default"/>
      </w:rPr>
    </w:lvl>
  </w:abstractNum>
  <w:abstractNum w:abstractNumId="16"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7" w15:restartNumberingAfterBreak="0">
    <w:nsid w:val="5B453D78"/>
    <w:multiLevelType w:val="hybridMultilevel"/>
    <w:tmpl w:val="0DF49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B47F2D"/>
    <w:multiLevelType w:val="multilevel"/>
    <w:tmpl w:val="65B47F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2B472E"/>
    <w:multiLevelType w:val="hybridMultilevel"/>
    <w:tmpl w:val="C1626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E18562F"/>
    <w:multiLevelType w:val="hybridMultilevel"/>
    <w:tmpl w:val="36E8C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E4640F"/>
    <w:multiLevelType w:val="hybridMultilevel"/>
    <w:tmpl w:val="A4A4D0A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32874"/>
    <w:multiLevelType w:val="hybridMultilevel"/>
    <w:tmpl w:val="88967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2F2160"/>
    <w:multiLevelType w:val="hybridMultilevel"/>
    <w:tmpl w:val="4F34E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63378658">
    <w:abstractNumId w:val="15"/>
  </w:num>
  <w:num w:numId="2" w16cid:durableId="709762742">
    <w:abstractNumId w:val="6"/>
  </w:num>
  <w:num w:numId="3" w16cid:durableId="1067459454">
    <w:abstractNumId w:val="16"/>
  </w:num>
  <w:num w:numId="4" w16cid:durableId="14339417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3472">
    <w:abstractNumId w:val="14"/>
  </w:num>
  <w:num w:numId="6" w16cid:durableId="2138140282">
    <w:abstractNumId w:val="13"/>
  </w:num>
  <w:num w:numId="7" w16cid:durableId="1852599537">
    <w:abstractNumId w:val="25"/>
  </w:num>
  <w:num w:numId="8" w16cid:durableId="1670207715">
    <w:abstractNumId w:val="9"/>
  </w:num>
  <w:num w:numId="9" w16cid:durableId="560949837">
    <w:abstractNumId w:val="19"/>
  </w:num>
  <w:num w:numId="10" w16cid:durableId="425883570">
    <w:abstractNumId w:val="10"/>
  </w:num>
  <w:num w:numId="11" w16cid:durableId="100730752">
    <w:abstractNumId w:val="17"/>
  </w:num>
  <w:num w:numId="12" w16cid:durableId="1154645252">
    <w:abstractNumId w:val="12"/>
  </w:num>
  <w:num w:numId="13" w16cid:durableId="1770268787">
    <w:abstractNumId w:val="23"/>
  </w:num>
  <w:num w:numId="14" w16cid:durableId="1317028893">
    <w:abstractNumId w:val="21"/>
  </w:num>
  <w:num w:numId="15" w16cid:durableId="1325011048">
    <w:abstractNumId w:val="2"/>
  </w:num>
  <w:num w:numId="16" w16cid:durableId="1040671236">
    <w:abstractNumId w:val="11"/>
  </w:num>
  <w:num w:numId="17" w16cid:durableId="497885884">
    <w:abstractNumId w:val="5"/>
  </w:num>
  <w:num w:numId="18" w16cid:durableId="2078282445">
    <w:abstractNumId w:val="20"/>
  </w:num>
  <w:num w:numId="19" w16cid:durableId="898320966">
    <w:abstractNumId w:val="8"/>
  </w:num>
  <w:num w:numId="20" w16cid:durableId="737824115">
    <w:abstractNumId w:val="24"/>
  </w:num>
  <w:num w:numId="21" w16cid:durableId="265115040">
    <w:abstractNumId w:val="18"/>
  </w:num>
  <w:num w:numId="22" w16cid:durableId="948125548">
    <w:abstractNumId w:val="1"/>
  </w:num>
  <w:num w:numId="23" w16cid:durableId="890113881">
    <w:abstractNumId w:val="3"/>
  </w:num>
  <w:num w:numId="24" w16cid:durableId="353582645">
    <w:abstractNumId w:val="4"/>
  </w:num>
  <w:num w:numId="25" w16cid:durableId="470290858">
    <w:abstractNumId w:val="0"/>
  </w:num>
  <w:num w:numId="26" w16cid:durableId="65346067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07D2C"/>
    <w:rsid w:val="0001159E"/>
    <w:rsid w:val="000137E5"/>
    <w:rsid w:val="00016005"/>
    <w:rsid w:val="000173EA"/>
    <w:rsid w:val="00020A17"/>
    <w:rsid w:val="00022210"/>
    <w:rsid w:val="00022A73"/>
    <w:rsid w:val="00023AC6"/>
    <w:rsid w:val="00024EFB"/>
    <w:rsid w:val="0002580B"/>
    <w:rsid w:val="000275D8"/>
    <w:rsid w:val="00034C2C"/>
    <w:rsid w:val="00035E88"/>
    <w:rsid w:val="0004275F"/>
    <w:rsid w:val="0004291E"/>
    <w:rsid w:val="00042B72"/>
    <w:rsid w:val="000509EE"/>
    <w:rsid w:val="0005108B"/>
    <w:rsid w:val="000565C6"/>
    <w:rsid w:val="0005725E"/>
    <w:rsid w:val="00057AA9"/>
    <w:rsid w:val="00057B2A"/>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6D76"/>
    <w:rsid w:val="000A7C22"/>
    <w:rsid w:val="000B0656"/>
    <w:rsid w:val="000B06A1"/>
    <w:rsid w:val="000B566D"/>
    <w:rsid w:val="000B6C91"/>
    <w:rsid w:val="000C1E4F"/>
    <w:rsid w:val="000C639F"/>
    <w:rsid w:val="000D1D0A"/>
    <w:rsid w:val="000D2DFA"/>
    <w:rsid w:val="000D437E"/>
    <w:rsid w:val="000D6480"/>
    <w:rsid w:val="000D65A1"/>
    <w:rsid w:val="000D6600"/>
    <w:rsid w:val="000E0377"/>
    <w:rsid w:val="000E058A"/>
    <w:rsid w:val="000E137B"/>
    <w:rsid w:val="000E17CC"/>
    <w:rsid w:val="000E2A9C"/>
    <w:rsid w:val="000E2BFB"/>
    <w:rsid w:val="000E30CE"/>
    <w:rsid w:val="000E6874"/>
    <w:rsid w:val="000F2793"/>
    <w:rsid w:val="000F2825"/>
    <w:rsid w:val="00100D2D"/>
    <w:rsid w:val="00100F93"/>
    <w:rsid w:val="00102BB5"/>
    <w:rsid w:val="001033EB"/>
    <w:rsid w:val="0010474F"/>
    <w:rsid w:val="00107E4D"/>
    <w:rsid w:val="00110F57"/>
    <w:rsid w:val="00111152"/>
    <w:rsid w:val="00112827"/>
    <w:rsid w:val="001146B5"/>
    <w:rsid w:val="00116650"/>
    <w:rsid w:val="001166BE"/>
    <w:rsid w:val="00117A9C"/>
    <w:rsid w:val="00121412"/>
    <w:rsid w:val="00121850"/>
    <w:rsid w:val="0012409C"/>
    <w:rsid w:val="00125F7A"/>
    <w:rsid w:val="00127E2B"/>
    <w:rsid w:val="00133A54"/>
    <w:rsid w:val="00133BBD"/>
    <w:rsid w:val="00134941"/>
    <w:rsid w:val="00136E2F"/>
    <w:rsid w:val="00137B9E"/>
    <w:rsid w:val="00140AB1"/>
    <w:rsid w:val="00142B29"/>
    <w:rsid w:val="001436B8"/>
    <w:rsid w:val="001460A7"/>
    <w:rsid w:val="00152AD7"/>
    <w:rsid w:val="00152CF8"/>
    <w:rsid w:val="00153ED6"/>
    <w:rsid w:val="0015431F"/>
    <w:rsid w:val="00154BC7"/>
    <w:rsid w:val="001550C1"/>
    <w:rsid w:val="00156773"/>
    <w:rsid w:val="00156CDB"/>
    <w:rsid w:val="00156D17"/>
    <w:rsid w:val="0016101A"/>
    <w:rsid w:val="00162497"/>
    <w:rsid w:val="00162D46"/>
    <w:rsid w:val="00163873"/>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106D"/>
    <w:rsid w:val="00191C4F"/>
    <w:rsid w:val="00193124"/>
    <w:rsid w:val="00195754"/>
    <w:rsid w:val="001977C9"/>
    <w:rsid w:val="001A2ACA"/>
    <w:rsid w:val="001A3CB4"/>
    <w:rsid w:val="001A46E1"/>
    <w:rsid w:val="001A5284"/>
    <w:rsid w:val="001A6D88"/>
    <w:rsid w:val="001B08EF"/>
    <w:rsid w:val="001B39DB"/>
    <w:rsid w:val="001B4BA9"/>
    <w:rsid w:val="001B56B9"/>
    <w:rsid w:val="001B594E"/>
    <w:rsid w:val="001B5BFF"/>
    <w:rsid w:val="001B5F76"/>
    <w:rsid w:val="001C14E4"/>
    <w:rsid w:val="001C1B64"/>
    <w:rsid w:val="001C248B"/>
    <w:rsid w:val="001C6106"/>
    <w:rsid w:val="001C66EB"/>
    <w:rsid w:val="001C7CF6"/>
    <w:rsid w:val="001D1772"/>
    <w:rsid w:val="001D4542"/>
    <w:rsid w:val="001D4C56"/>
    <w:rsid w:val="001D7A39"/>
    <w:rsid w:val="001E0266"/>
    <w:rsid w:val="001E2147"/>
    <w:rsid w:val="001E2521"/>
    <w:rsid w:val="001E2E7B"/>
    <w:rsid w:val="001E32E3"/>
    <w:rsid w:val="001E32FB"/>
    <w:rsid w:val="001E43D7"/>
    <w:rsid w:val="001E524D"/>
    <w:rsid w:val="001F008F"/>
    <w:rsid w:val="001F0125"/>
    <w:rsid w:val="001F04EF"/>
    <w:rsid w:val="001F5223"/>
    <w:rsid w:val="00200BAA"/>
    <w:rsid w:val="002018AE"/>
    <w:rsid w:val="002040AF"/>
    <w:rsid w:val="0020720B"/>
    <w:rsid w:val="00207DDE"/>
    <w:rsid w:val="002158F5"/>
    <w:rsid w:val="00217D2E"/>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264"/>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60C5"/>
    <w:rsid w:val="002A7DD8"/>
    <w:rsid w:val="002B177C"/>
    <w:rsid w:val="002B266F"/>
    <w:rsid w:val="002B3E64"/>
    <w:rsid w:val="002B4B29"/>
    <w:rsid w:val="002B6E1B"/>
    <w:rsid w:val="002C1861"/>
    <w:rsid w:val="002C1A07"/>
    <w:rsid w:val="002C4425"/>
    <w:rsid w:val="002C5C01"/>
    <w:rsid w:val="002D0D77"/>
    <w:rsid w:val="002D1FFE"/>
    <w:rsid w:val="002D5823"/>
    <w:rsid w:val="002D5D4B"/>
    <w:rsid w:val="002D61AE"/>
    <w:rsid w:val="002D7EC7"/>
    <w:rsid w:val="002D7F15"/>
    <w:rsid w:val="002E02F9"/>
    <w:rsid w:val="002E1BA4"/>
    <w:rsid w:val="002E767E"/>
    <w:rsid w:val="002F06D5"/>
    <w:rsid w:val="002F2466"/>
    <w:rsid w:val="00300AA4"/>
    <w:rsid w:val="003010F4"/>
    <w:rsid w:val="00301972"/>
    <w:rsid w:val="003049AC"/>
    <w:rsid w:val="0031435E"/>
    <w:rsid w:val="00320442"/>
    <w:rsid w:val="00321204"/>
    <w:rsid w:val="0032383C"/>
    <w:rsid w:val="00324083"/>
    <w:rsid w:val="003258F1"/>
    <w:rsid w:val="00327A28"/>
    <w:rsid w:val="003306BE"/>
    <w:rsid w:val="00333453"/>
    <w:rsid w:val="00333554"/>
    <w:rsid w:val="00335129"/>
    <w:rsid w:val="00336234"/>
    <w:rsid w:val="00337207"/>
    <w:rsid w:val="00341290"/>
    <w:rsid w:val="00342178"/>
    <w:rsid w:val="00342795"/>
    <w:rsid w:val="00342C39"/>
    <w:rsid w:val="003431DD"/>
    <w:rsid w:val="003446D9"/>
    <w:rsid w:val="00344A4F"/>
    <w:rsid w:val="00345AFF"/>
    <w:rsid w:val="00353439"/>
    <w:rsid w:val="00353608"/>
    <w:rsid w:val="003545BA"/>
    <w:rsid w:val="00355EB8"/>
    <w:rsid w:val="00357B47"/>
    <w:rsid w:val="0036007E"/>
    <w:rsid w:val="0036115B"/>
    <w:rsid w:val="00361A90"/>
    <w:rsid w:val="00363D4A"/>
    <w:rsid w:val="00373CAC"/>
    <w:rsid w:val="0037795A"/>
    <w:rsid w:val="00377A08"/>
    <w:rsid w:val="00377F78"/>
    <w:rsid w:val="003803BB"/>
    <w:rsid w:val="00381C6F"/>
    <w:rsid w:val="003822C3"/>
    <w:rsid w:val="00390B8F"/>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189B"/>
    <w:rsid w:val="00426091"/>
    <w:rsid w:val="00426645"/>
    <w:rsid w:val="004266EB"/>
    <w:rsid w:val="00430747"/>
    <w:rsid w:val="00431DBD"/>
    <w:rsid w:val="00435989"/>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92259"/>
    <w:rsid w:val="004939FC"/>
    <w:rsid w:val="0049532C"/>
    <w:rsid w:val="00496968"/>
    <w:rsid w:val="004A2D2F"/>
    <w:rsid w:val="004A3711"/>
    <w:rsid w:val="004A4A9F"/>
    <w:rsid w:val="004A5F57"/>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58FB"/>
    <w:rsid w:val="004E67C9"/>
    <w:rsid w:val="004F243D"/>
    <w:rsid w:val="004F4397"/>
    <w:rsid w:val="004F5FBB"/>
    <w:rsid w:val="004F6817"/>
    <w:rsid w:val="004F6A0A"/>
    <w:rsid w:val="00500663"/>
    <w:rsid w:val="00501AB0"/>
    <w:rsid w:val="005022F4"/>
    <w:rsid w:val="0050744F"/>
    <w:rsid w:val="00507708"/>
    <w:rsid w:val="0051139B"/>
    <w:rsid w:val="00512442"/>
    <w:rsid w:val="00512A85"/>
    <w:rsid w:val="00515CA8"/>
    <w:rsid w:val="00517C9A"/>
    <w:rsid w:val="0052071F"/>
    <w:rsid w:val="005241EA"/>
    <w:rsid w:val="00525931"/>
    <w:rsid w:val="00530FB9"/>
    <w:rsid w:val="00532CD9"/>
    <w:rsid w:val="00533361"/>
    <w:rsid w:val="00533B75"/>
    <w:rsid w:val="005370DE"/>
    <w:rsid w:val="0054118F"/>
    <w:rsid w:val="0054475B"/>
    <w:rsid w:val="00546804"/>
    <w:rsid w:val="00546F56"/>
    <w:rsid w:val="0054721E"/>
    <w:rsid w:val="00554049"/>
    <w:rsid w:val="005543BD"/>
    <w:rsid w:val="00554795"/>
    <w:rsid w:val="00555E87"/>
    <w:rsid w:val="00562D73"/>
    <w:rsid w:val="00563C35"/>
    <w:rsid w:val="005736AF"/>
    <w:rsid w:val="00573B20"/>
    <w:rsid w:val="00575DB4"/>
    <w:rsid w:val="005763B9"/>
    <w:rsid w:val="00576BCA"/>
    <w:rsid w:val="00581645"/>
    <w:rsid w:val="005847FC"/>
    <w:rsid w:val="0058490C"/>
    <w:rsid w:val="0058543A"/>
    <w:rsid w:val="005864F4"/>
    <w:rsid w:val="00586F16"/>
    <w:rsid w:val="00592232"/>
    <w:rsid w:val="00592655"/>
    <w:rsid w:val="0059305B"/>
    <w:rsid w:val="005934CE"/>
    <w:rsid w:val="00593DF1"/>
    <w:rsid w:val="0059606F"/>
    <w:rsid w:val="00596938"/>
    <w:rsid w:val="00597C2D"/>
    <w:rsid w:val="005A3604"/>
    <w:rsid w:val="005A6181"/>
    <w:rsid w:val="005A6CB1"/>
    <w:rsid w:val="005A7B07"/>
    <w:rsid w:val="005A7F58"/>
    <w:rsid w:val="005B0153"/>
    <w:rsid w:val="005B2167"/>
    <w:rsid w:val="005B50C9"/>
    <w:rsid w:val="005C0489"/>
    <w:rsid w:val="005C1073"/>
    <w:rsid w:val="005C135F"/>
    <w:rsid w:val="005C2067"/>
    <w:rsid w:val="005C3062"/>
    <w:rsid w:val="005C58B7"/>
    <w:rsid w:val="005C656F"/>
    <w:rsid w:val="005C74F8"/>
    <w:rsid w:val="005C750E"/>
    <w:rsid w:val="005C7FBD"/>
    <w:rsid w:val="005D4126"/>
    <w:rsid w:val="005D7EB3"/>
    <w:rsid w:val="005E5067"/>
    <w:rsid w:val="005E547B"/>
    <w:rsid w:val="005E6989"/>
    <w:rsid w:val="005E7A5B"/>
    <w:rsid w:val="005E7D8B"/>
    <w:rsid w:val="005F0AF7"/>
    <w:rsid w:val="005F10BC"/>
    <w:rsid w:val="005F110E"/>
    <w:rsid w:val="005F1C45"/>
    <w:rsid w:val="00602B1D"/>
    <w:rsid w:val="00604A5D"/>
    <w:rsid w:val="00611AAE"/>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09E4"/>
    <w:rsid w:val="006521F7"/>
    <w:rsid w:val="00654A79"/>
    <w:rsid w:val="006569DC"/>
    <w:rsid w:val="0065702E"/>
    <w:rsid w:val="00657A71"/>
    <w:rsid w:val="00666253"/>
    <w:rsid w:val="00666431"/>
    <w:rsid w:val="00670767"/>
    <w:rsid w:val="00673520"/>
    <w:rsid w:val="00674DFF"/>
    <w:rsid w:val="00677ACE"/>
    <w:rsid w:val="006805CF"/>
    <w:rsid w:val="006815A5"/>
    <w:rsid w:val="00682DD7"/>
    <w:rsid w:val="00686BA7"/>
    <w:rsid w:val="0069136F"/>
    <w:rsid w:val="0069297C"/>
    <w:rsid w:val="006952BA"/>
    <w:rsid w:val="0069614F"/>
    <w:rsid w:val="0069697F"/>
    <w:rsid w:val="006A1041"/>
    <w:rsid w:val="006A1CC9"/>
    <w:rsid w:val="006A37E8"/>
    <w:rsid w:val="006A3946"/>
    <w:rsid w:val="006A7488"/>
    <w:rsid w:val="006B0F7B"/>
    <w:rsid w:val="006B1B9E"/>
    <w:rsid w:val="006B53B6"/>
    <w:rsid w:val="006B5CB9"/>
    <w:rsid w:val="006B6147"/>
    <w:rsid w:val="006B7828"/>
    <w:rsid w:val="006B7E87"/>
    <w:rsid w:val="006C0A3C"/>
    <w:rsid w:val="006C36C1"/>
    <w:rsid w:val="006C38BC"/>
    <w:rsid w:val="006C554F"/>
    <w:rsid w:val="006C581A"/>
    <w:rsid w:val="006D0E24"/>
    <w:rsid w:val="006D1513"/>
    <w:rsid w:val="006D1D89"/>
    <w:rsid w:val="006D27EA"/>
    <w:rsid w:val="006D2DE3"/>
    <w:rsid w:val="006D3C64"/>
    <w:rsid w:val="006D4F32"/>
    <w:rsid w:val="006D55ED"/>
    <w:rsid w:val="006D6278"/>
    <w:rsid w:val="006D728B"/>
    <w:rsid w:val="006E0FB3"/>
    <w:rsid w:val="006E1B44"/>
    <w:rsid w:val="006E2D73"/>
    <w:rsid w:val="006E3CF7"/>
    <w:rsid w:val="006E48D5"/>
    <w:rsid w:val="006F11E4"/>
    <w:rsid w:val="006F1514"/>
    <w:rsid w:val="006F1A58"/>
    <w:rsid w:val="006F1FD2"/>
    <w:rsid w:val="00702689"/>
    <w:rsid w:val="00703419"/>
    <w:rsid w:val="00704C1C"/>
    <w:rsid w:val="00711CC9"/>
    <w:rsid w:val="00715A13"/>
    <w:rsid w:val="0071668B"/>
    <w:rsid w:val="00721316"/>
    <w:rsid w:val="00721E49"/>
    <w:rsid w:val="007301E9"/>
    <w:rsid w:val="00731A79"/>
    <w:rsid w:val="00734D1D"/>
    <w:rsid w:val="00740F50"/>
    <w:rsid w:val="00742270"/>
    <w:rsid w:val="007424A8"/>
    <w:rsid w:val="00742DD8"/>
    <w:rsid w:val="0074309F"/>
    <w:rsid w:val="00746643"/>
    <w:rsid w:val="007536C9"/>
    <w:rsid w:val="00754802"/>
    <w:rsid w:val="0075521D"/>
    <w:rsid w:val="00756249"/>
    <w:rsid w:val="00760D13"/>
    <w:rsid w:val="007644E1"/>
    <w:rsid w:val="0077146B"/>
    <w:rsid w:val="00771C7D"/>
    <w:rsid w:val="00776130"/>
    <w:rsid w:val="007836B4"/>
    <w:rsid w:val="00783CFD"/>
    <w:rsid w:val="007915BB"/>
    <w:rsid w:val="007959D2"/>
    <w:rsid w:val="007A2B99"/>
    <w:rsid w:val="007A3A3C"/>
    <w:rsid w:val="007A70EB"/>
    <w:rsid w:val="007A75BF"/>
    <w:rsid w:val="007B1B27"/>
    <w:rsid w:val="007B3178"/>
    <w:rsid w:val="007B4707"/>
    <w:rsid w:val="007B5925"/>
    <w:rsid w:val="007B65B9"/>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E1BB0"/>
    <w:rsid w:val="007E2CC7"/>
    <w:rsid w:val="007E35A2"/>
    <w:rsid w:val="007E6011"/>
    <w:rsid w:val="007F0256"/>
    <w:rsid w:val="007F1816"/>
    <w:rsid w:val="007F1A00"/>
    <w:rsid w:val="007F2F0E"/>
    <w:rsid w:val="007F5065"/>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4DE5"/>
    <w:rsid w:val="008556FB"/>
    <w:rsid w:val="00856B2A"/>
    <w:rsid w:val="00860FF7"/>
    <w:rsid w:val="008620EB"/>
    <w:rsid w:val="008636F3"/>
    <w:rsid w:val="00863F6A"/>
    <w:rsid w:val="00864724"/>
    <w:rsid w:val="008663C4"/>
    <w:rsid w:val="008706FE"/>
    <w:rsid w:val="00873786"/>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E1355"/>
    <w:rsid w:val="008E1705"/>
    <w:rsid w:val="008E429F"/>
    <w:rsid w:val="008E492C"/>
    <w:rsid w:val="008E6F02"/>
    <w:rsid w:val="008F0595"/>
    <w:rsid w:val="008F1A87"/>
    <w:rsid w:val="008F5FFE"/>
    <w:rsid w:val="008F7EBF"/>
    <w:rsid w:val="0090191A"/>
    <w:rsid w:val="00903A7E"/>
    <w:rsid w:val="009040BB"/>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2D93"/>
    <w:rsid w:val="00975F37"/>
    <w:rsid w:val="00976331"/>
    <w:rsid w:val="009763C8"/>
    <w:rsid w:val="009774FE"/>
    <w:rsid w:val="00977617"/>
    <w:rsid w:val="0097785F"/>
    <w:rsid w:val="009846DC"/>
    <w:rsid w:val="009850DB"/>
    <w:rsid w:val="00985172"/>
    <w:rsid w:val="00985A2E"/>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509"/>
    <w:rsid w:val="009C69F2"/>
    <w:rsid w:val="009C7057"/>
    <w:rsid w:val="009C7CE5"/>
    <w:rsid w:val="009D5092"/>
    <w:rsid w:val="009D5790"/>
    <w:rsid w:val="009D5826"/>
    <w:rsid w:val="009D6ECF"/>
    <w:rsid w:val="009D7384"/>
    <w:rsid w:val="009E0420"/>
    <w:rsid w:val="009E0EAD"/>
    <w:rsid w:val="009E72D1"/>
    <w:rsid w:val="009F1DD9"/>
    <w:rsid w:val="009F1FA7"/>
    <w:rsid w:val="009F2CC9"/>
    <w:rsid w:val="009F6AA7"/>
    <w:rsid w:val="009F6B63"/>
    <w:rsid w:val="00A0505B"/>
    <w:rsid w:val="00A10024"/>
    <w:rsid w:val="00A11195"/>
    <w:rsid w:val="00A11D70"/>
    <w:rsid w:val="00A122D8"/>
    <w:rsid w:val="00A1426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4F2D"/>
    <w:rsid w:val="00A857D7"/>
    <w:rsid w:val="00A868A4"/>
    <w:rsid w:val="00A8713F"/>
    <w:rsid w:val="00A91BBF"/>
    <w:rsid w:val="00A93686"/>
    <w:rsid w:val="00A94CBD"/>
    <w:rsid w:val="00A960DD"/>
    <w:rsid w:val="00AA0FFD"/>
    <w:rsid w:val="00AA45F5"/>
    <w:rsid w:val="00AA52F0"/>
    <w:rsid w:val="00AA65CD"/>
    <w:rsid w:val="00AB0A13"/>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DED"/>
    <w:rsid w:val="00AE5E7E"/>
    <w:rsid w:val="00AE72C0"/>
    <w:rsid w:val="00AE79E1"/>
    <w:rsid w:val="00AF0C92"/>
    <w:rsid w:val="00AF14D7"/>
    <w:rsid w:val="00AF5572"/>
    <w:rsid w:val="00AF5C5D"/>
    <w:rsid w:val="00B000D1"/>
    <w:rsid w:val="00B03155"/>
    <w:rsid w:val="00B05359"/>
    <w:rsid w:val="00B068B2"/>
    <w:rsid w:val="00B07740"/>
    <w:rsid w:val="00B07CEF"/>
    <w:rsid w:val="00B11FA1"/>
    <w:rsid w:val="00B169D6"/>
    <w:rsid w:val="00B17E89"/>
    <w:rsid w:val="00B20536"/>
    <w:rsid w:val="00B21BE0"/>
    <w:rsid w:val="00B22123"/>
    <w:rsid w:val="00B23CED"/>
    <w:rsid w:val="00B2411D"/>
    <w:rsid w:val="00B2448D"/>
    <w:rsid w:val="00B25153"/>
    <w:rsid w:val="00B2551C"/>
    <w:rsid w:val="00B25738"/>
    <w:rsid w:val="00B25775"/>
    <w:rsid w:val="00B31E7B"/>
    <w:rsid w:val="00B36601"/>
    <w:rsid w:val="00B36DEB"/>
    <w:rsid w:val="00B45610"/>
    <w:rsid w:val="00B457C9"/>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82682"/>
    <w:rsid w:val="00B84B30"/>
    <w:rsid w:val="00B86050"/>
    <w:rsid w:val="00B923E8"/>
    <w:rsid w:val="00B93A32"/>
    <w:rsid w:val="00B9524D"/>
    <w:rsid w:val="00B958A3"/>
    <w:rsid w:val="00B95A83"/>
    <w:rsid w:val="00BA4045"/>
    <w:rsid w:val="00BA5B6D"/>
    <w:rsid w:val="00BA6003"/>
    <w:rsid w:val="00BA70E6"/>
    <w:rsid w:val="00BA7103"/>
    <w:rsid w:val="00BA75EF"/>
    <w:rsid w:val="00BA7E63"/>
    <w:rsid w:val="00BA7E83"/>
    <w:rsid w:val="00BB6EBC"/>
    <w:rsid w:val="00BC48C4"/>
    <w:rsid w:val="00BC7DC4"/>
    <w:rsid w:val="00BD4F87"/>
    <w:rsid w:val="00BD5447"/>
    <w:rsid w:val="00BD56DC"/>
    <w:rsid w:val="00BD67F8"/>
    <w:rsid w:val="00BE2BCD"/>
    <w:rsid w:val="00BE36F8"/>
    <w:rsid w:val="00BE5093"/>
    <w:rsid w:val="00BE5249"/>
    <w:rsid w:val="00BE5EEC"/>
    <w:rsid w:val="00BE6FFC"/>
    <w:rsid w:val="00BF3CA2"/>
    <w:rsid w:val="00BF40B3"/>
    <w:rsid w:val="00BF5240"/>
    <w:rsid w:val="00BF5795"/>
    <w:rsid w:val="00BF6D8E"/>
    <w:rsid w:val="00BF7517"/>
    <w:rsid w:val="00BF7545"/>
    <w:rsid w:val="00C0271C"/>
    <w:rsid w:val="00C051EC"/>
    <w:rsid w:val="00C05639"/>
    <w:rsid w:val="00C133D0"/>
    <w:rsid w:val="00C13E2D"/>
    <w:rsid w:val="00C1712C"/>
    <w:rsid w:val="00C17E1A"/>
    <w:rsid w:val="00C21FFF"/>
    <w:rsid w:val="00C23680"/>
    <w:rsid w:val="00C24B04"/>
    <w:rsid w:val="00C31181"/>
    <w:rsid w:val="00C31CDE"/>
    <w:rsid w:val="00C3280E"/>
    <w:rsid w:val="00C34872"/>
    <w:rsid w:val="00C37567"/>
    <w:rsid w:val="00C436B5"/>
    <w:rsid w:val="00C453B2"/>
    <w:rsid w:val="00C45801"/>
    <w:rsid w:val="00C513E9"/>
    <w:rsid w:val="00C560B2"/>
    <w:rsid w:val="00C56D8B"/>
    <w:rsid w:val="00C61B28"/>
    <w:rsid w:val="00C62512"/>
    <w:rsid w:val="00C63770"/>
    <w:rsid w:val="00C653EA"/>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3C95"/>
    <w:rsid w:val="00CB40BC"/>
    <w:rsid w:val="00CB764C"/>
    <w:rsid w:val="00CC0587"/>
    <w:rsid w:val="00CC29FE"/>
    <w:rsid w:val="00CC4FC2"/>
    <w:rsid w:val="00CC548F"/>
    <w:rsid w:val="00CC7C52"/>
    <w:rsid w:val="00CD0239"/>
    <w:rsid w:val="00CD0B98"/>
    <w:rsid w:val="00CD1FE5"/>
    <w:rsid w:val="00CD2158"/>
    <w:rsid w:val="00CD301D"/>
    <w:rsid w:val="00CD7D79"/>
    <w:rsid w:val="00CE028A"/>
    <w:rsid w:val="00CE79FC"/>
    <w:rsid w:val="00CF146F"/>
    <w:rsid w:val="00CF43BE"/>
    <w:rsid w:val="00CF5592"/>
    <w:rsid w:val="00CF5951"/>
    <w:rsid w:val="00CF7EBB"/>
    <w:rsid w:val="00D00EBC"/>
    <w:rsid w:val="00D01EED"/>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5D38"/>
    <w:rsid w:val="00D3624A"/>
    <w:rsid w:val="00D36C8B"/>
    <w:rsid w:val="00D4079D"/>
    <w:rsid w:val="00D43877"/>
    <w:rsid w:val="00D46F02"/>
    <w:rsid w:val="00D51D6A"/>
    <w:rsid w:val="00D538B2"/>
    <w:rsid w:val="00D6021B"/>
    <w:rsid w:val="00D602E6"/>
    <w:rsid w:val="00D620C0"/>
    <w:rsid w:val="00D63BF9"/>
    <w:rsid w:val="00D6682C"/>
    <w:rsid w:val="00D7062B"/>
    <w:rsid w:val="00D70649"/>
    <w:rsid w:val="00D70653"/>
    <w:rsid w:val="00D70CEE"/>
    <w:rsid w:val="00D72F46"/>
    <w:rsid w:val="00D74043"/>
    <w:rsid w:val="00D75D59"/>
    <w:rsid w:val="00D76233"/>
    <w:rsid w:val="00D77CAE"/>
    <w:rsid w:val="00D80D3F"/>
    <w:rsid w:val="00D82765"/>
    <w:rsid w:val="00D84BD5"/>
    <w:rsid w:val="00D87769"/>
    <w:rsid w:val="00D954AB"/>
    <w:rsid w:val="00DA36EC"/>
    <w:rsid w:val="00DA6568"/>
    <w:rsid w:val="00DA68B6"/>
    <w:rsid w:val="00DB1562"/>
    <w:rsid w:val="00DB2C59"/>
    <w:rsid w:val="00DB5C6A"/>
    <w:rsid w:val="00DB6DD0"/>
    <w:rsid w:val="00DC38B3"/>
    <w:rsid w:val="00DC3C9E"/>
    <w:rsid w:val="00DC50F3"/>
    <w:rsid w:val="00DC57D8"/>
    <w:rsid w:val="00DC5CEE"/>
    <w:rsid w:val="00DC7A87"/>
    <w:rsid w:val="00DD2606"/>
    <w:rsid w:val="00DD2708"/>
    <w:rsid w:val="00DD4A01"/>
    <w:rsid w:val="00DD5533"/>
    <w:rsid w:val="00DD566C"/>
    <w:rsid w:val="00DD70BA"/>
    <w:rsid w:val="00DE0337"/>
    <w:rsid w:val="00DE04E1"/>
    <w:rsid w:val="00DE1177"/>
    <w:rsid w:val="00DE1718"/>
    <w:rsid w:val="00DE3306"/>
    <w:rsid w:val="00DE388B"/>
    <w:rsid w:val="00DE4131"/>
    <w:rsid w:val="00DE618D"/>
    <w:rsid w:val="00DE6F67"/>
    <w:rsid w:val="00DF24B9"/>
    <w:rsid w:val="00DF2E29"/>
    <w:rsid w:val="00DF37FE"/>
    <w:rsid w:val="00DF453F"/>
    <w:rsid w:val="00DF4753"/>
    <w:rsid w:val="00DF7745"/>
    <w:rsid w:val="00E00F6E"/>
    <w:rsid w:val="00E1353E"/>
    <w:rsid w:val="00E16B84"/>
    <w:rsid w:val="00E176B4"/>
    <w:rsid w:val="00E21555"/>
    <w:rsid w:val="00E231E6"/>
    <w:rsid w:val="00E2345B"/>
    <w:rsid w:val="00E23477"/>
    <w:rsid w:val="00E26AA1"/>
    <w:rsid w:val="00E30868"/>
    <w:rsid w:val="00E31101"/>
    <w:rsid w:val="00E33ABF"/>
    <w:rsid w:val="00E34E91"/>
    <w:rsid w:val="00E36395"/>
    <w:rsid w:val="00E40B69"/>
    <w:rsid w:val="00E41D49"/>
    <w:rsid w:val="00E42CDD"/>
    <w:rsid w:val="00E46EC1"/>
    <w:rsid w:val="00E47C16"/>
    <w:rsid w:val="00E50125"/>
    <w:rsid w:val="00E50B89"/>
    <w:rsid w:val="00E51981"/>
    <w:rsid w:val="00E540A2"/>
    <w:rsid w:val="00E57F12"/>
    <w:rsid w:val="00E60A78"/>
    <w:rsid w:val="00E62309"/>
    <w:rsid w:val="00E63ED0"/>
    <w:rsid w:val="00E711DC"/>
    <w:rsid w:val="00E718FB"/>
    <w:rsid w:val="00E71BB5"/>
    <w:rsid w:val="00E743C7"/>
    <w:rsid w:val="00E748BA"/>
    <w:rsid w:val="00E76818"/>
    <w:rsid w:val="00E76A7A"/>
    <w:rsid w:val="00E775E4"/>
    <w:rsid w:val="00E804D4"/>
    <w:rsid w:val="00E811AD"/>
    <w:rsid w:val="00E826A9"/>
    <w:rsid w:val="00E834E9"/>
    <w:rsid w:val="00E845BB"/>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10A4"/>
    <w:rsid w:val="00EC3AEF"/>
    <w:rsid w:val="00EC65D4"/>
    <w:rsid w:val="00EC6897"/>
    <w:rsid w:val="00ED1394"/>
    <w:rsid w:val="00ED3FB4"/>
    <w:rsid w:val="00ED4EB1"/>
    <w:rsid w:val="00ED6AB8"/>
    <w:rsid w:val="00EE19BD"/>
    <w:rsid w:val="00EE2343"/>
    <w:rsid w:val="00EE3661"/>
    <w:rsid w:val="00EE420B"/>
    <w:rsid w:val="00EE4691"/>
    <w:rsid w:val="00EE5C67"/>
    <w:rsid w:val="00EE5D79"/>
    <w:rsid w:val="00EF1009"/>
    <w:rsid w:val="00EF20A9"/>
    <w:rsid w:val="00EF5056"/>
    <w:rsid w:val="00EF5532"/>
    <w:rsid w:val="00EF5893"/>
    <w:rsid w:val="00EF634F"/>
    <w:rsid w:val="00EF6689"/>
    <w:rsid w:val="00F00743"/>
    <w:rsid w:val="00F016D1"/>
    <w:rsid w:val="00F13335"/>
    <w:rsid w:val="00F138AF"/>
    <w:rsid w:val="00F22240"/>
    <w:rsid w:val="00F22E9D"/>
    <w:rsid w:val="00F2761F"/>
    <w:rsid w:val="00F35846"/>
    <w:rsid w:val="00F36F0B"/>
    <w:rsid w:val="00F44291"/>
    <w:rsid w:val="00F46894"/>
    <w:rsid w:val="00F55511"/>
    <w:rsid w:val="00F566A1"/>
    <w:rsid w:val="00F64BC3"/>
    <w:rsid w:val="00F65341"/>
    <w:rsid w:val="00F67B15"/>
    <w:rsid w:val="00F72061"/>
    <w:rsid w:val="00F8029B"/>
    <w:rsid w:val="00F806BF"/>
    <w:rsid w:val="00F8391D"/>
    <w:rsid w:val="00F83D82"/>
    <w:rsid w:val="00F863FF"/>
    <w:rsid w:val="00F91CB3"/>
    <w:rsid w:val="00F938CA"/>
    <w:rsid w:val="00F97977"/>
    <w:rsid w:val="00F97BE3"/>
    <w:rsid w:val="00F97C55"/>
    <w:rsid w:val="00FA14F7"/>
    <w:rsid w:val="00FA15ED"/>
    <w:rsid w:val="00FA1D6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BC2"/>
    <w:rsid w:val="00FE52B6"/>
    <w:rsid w:val="00FE7228"/>
    <w:rsid w:val="00FF05B1"/>
    <w:rsid w:val="00FF17AC"/>
    <w:rsid w:val="00FF2D12"/>
    <w:rsid w:val="00FF4E0B"/>
    <w:rsid w:val="00FF5545"/>
    <w:rsid w:val="00FF563C"/>
    <w:rsid w:val="00FF5E42"/>
    <w:rsid w:val="01EBE4B4"/>
    <w:rsid w:val="0434B14E"/>
    <w:rsid w:val="04BAEB84"/>
    <w:rsid w:val="072469E3"/>
    <w:rsid w:val="08A07960"/>
    <w:rsid w:val="090883E8"/>
    <w:rsid w:val="096EE9D2"/>
    <w:rsid w:val="0AE6BE5F"/>
    <w:rsid w:val="0B108E41"/>
    <w:rsid w:val="0BDAC5FD"/>
    <w:rsid w:val="0C3BC5A1"/>
    <w:rsid w:val="0C6546CC"/>
    <w:rsid w:val="0DD79602"/>
    <w:rsid w:val="0E01172D"/>
    <w:rsid w:val="0E5E5348"/>
    <w:rsid w:val="0F264D77"/>
    <w:rsid w:val="0FB60FEB"/>
    <w:rsid w:val="113454B1"/>
    <w:rsid w:val="1198F64A"/>
    <w:rsid w:val="1243FC8E"/>
    <w:rsid w:val="12AB0725"/>
    <w:rsid w:val="15B42C84"/>
    <w:rsid w:val="15E834D1"/>
    <w:rsid w:val="161E03A9"/>
    <w:rsid w:val="191BF2F1"/>
    <w:rsid w:val="19B3EE94"/>
    <w:rsid w:val="1A5D25C9"/>
    <w:rsid w:val="1AF507D4"/>
    <w:rsid w:val="1B13090E"/>
    <w:rsid w:val="1B9DE641"/>
    <w:rsid w:val="1C2EA6D3"/>
    <w:rsid w:val="1D600D6A"/>
    <w:rsid w:val="1DAFEB2D"/>
    <w:rsid w:val="1F24134F"/>
    <w:rsid w:val="1FFC8B36"/>
    <w:rsid w:val="201CBA0F"/>
    <w:rsid w:val="22708E25"/>
    <w:rsid w:val="2308DD4B"/>
    <w:rsid w:val="23ABA2ED"/>
    <w:rsid w:val="24AB6AA4"/>
    <w:rsid w:val="251BC1AD"/>
    <w:rsid w:val="2575DC30"/>
    <w:rsid w:val="26238EB7"/>
    <w:rsid w:val="2638D616"/>
    <w:rsid w:val="268EB1A7"/>
    <w:rsid w:val="26BD4DE3"/>
    <w:rsid w:val="27E459A1"/>
    <w:rsid w:val="287BD65D"/>
    <w:rsid w:val="291A22A4"/>
    <w:rsid w:val="2A56D71F"/>
    <w:rsid w:val="2AE48328"/>
    <w:rsid w:val="2B57A4E9"/>
    <w:rsid w:val="2BCB597F"/>
    <w:rsid w:val="2C7701C1"/>
    <w:rsid w:val="2CDB4D9A"/>
    <w:rsid w:val="2DA589D3"/>
    <w:rsid w:val="2DFF75C6"/>
    <w:rsid w:val="2E8A386C"/>
    <w:rsid w:val="31AF0E57"/>
    <w:rsid w:val="31BD25AD"/>
    <w:rsid w:val="32CC4B19"/>
    <w:rsid w:val="332A20EB"/>
    <w:rsid w:val="339436CA"/>
    <w:rsid w:val="34C0EAD8"/>
    <w:rsid w:val="367480B7"/>
    <w:rsid w:val="375DF4F7"/>
    <w:rsid w:val="3903307A"/>
    <w:rsid w:val="39200985"/>
    <w:rsid w:val="399E3B52"/>
    <w:rsid w:val="3AABA754"/>
    <w:rsid w:val="3B2F757E"/>
    <w:rsid w:val="3B3A0BB3"/>
    <w:rsid w:val="3CECDBEA"/>
    <w:rsid w:val="3D571943"/>
    <w:rsid w:val="3E07FBC3"/>
    <w:rsid w:val="3E4CD83A"/>
    <w:rsid w:val="4184F97D"/>
    <w:rsid w:val="4244830C"/>
    <w:rsid w:val="42F5FF78"/>
    <w:rsid w:val="432B8D63"/>
    <w:rsid w:val="43E8A3DB"/>
    <w:rsid w:val="44E80B63"/>
    <w:rsid w:val="45355A44"/>
    <w:rsid w:val="455F75AA"/>
    <w:rsid w:val="467CCB69"/>
    <w:rsid w:val="47EB8FE1"/>
    <w:rsid w:val="485B56A8"/>
    <w:rsid w:val="48630DB0"/>
    <w:rsid w:val="48AF1B4A"/>
    <w:rsid w:val="48B3C490"/>
    <w:rsid w:val="48D8F53E"/>
    <w:rsid w:val="4924EB53"/>
    <w:rsid w:val="496540FC"/>
    <w:rsid w:val="49AA1739"/>
    <w:rsid w:val="49D8FADA"/>
    <w:rsid w:val="4B17BE86"/>
    <w:rsid w:val="4BBD6A71"/>
    <w:rsid w:val="4BDB49EF"/>
    <w:rsid w:val="4BEB6552"/>
    <w:rsid w:val="4D8735B3"/>
    <w:rsid w:val="4F229125"/>
    <w:rsid w:val="51AB5E77"/>
    <w:rsid w:val="52564398"/>
    <w:rsid w:val="5504F567"/>
    <w:rsid w:val="565C8960"/>
    <w:rsid w:val="57F859C1"/>
    <w:rsid w:val="594C331F"/>
    <w:rsid w:val="5987E4BD"/>
    <w:rsid w:val="59C82889"/>
    <w:rsid w:val="59FE3F85"/>
    <w:rsid w:val="5ACD5495"/>
    <w:rsid w:val="5B63F8EA"/>
    <w:rsid w:val="5C2BD38C"/>
    <w:rsid w:val="5C2EA750"/>
    <w:rsid w:val="5C37CBEF"/>
    <w:rsid w:val="5C8AA7D7"/>
    <w:rsid w:val="5C8F9B96"/>
    <w:rsid w:val="5C939656"/>
    <w:rsid w:val="5D13AE0B"/>
    <w:rsid w:val="5DE8C959"/>
    <w:rsid w:val="5DED6520"/>
    <w:rsid w:val="5E0EA804"/>
    <w:rsid w:val="5EBF0BE9"/>
    <w:rsid w:val="5EFE0CB3"/>
    <w:rsid w:val="5F0538C9"/>
    <w:rsid w:val="5F29707F"/>
    <w:rsid w:val="600A39BA"/>
    <w:rsid w:val="60CDEE52"/>
    <w:rsid w:val="61C76BA7"/>
    <w:rsid w:val="6238E1F2"/>
    <w:rsid w:val="632CB20E"/>
    <w:rsid w:val="64148887"/>
    <w:rsid w:val="646BBABD"/>
    <w:rsid w:val="646E9431"/>
    <w:rsid w:val="64CBDF95"/>
    <w:rsid w:val="64D8AF26"/>
    <w:rsid w:val="657F89A6"/>
    <w:rsid w:val="65B058E8"/>
    <w:rsid w:val="6639A34E"/>
    <w:rsid w:val="665984CD"/>
    <w:rsid w:val="674C2949"/>
    <w:rsid w:val="68964014"/>
    <w:rsid w:val="68B72A68"/>
    <w:rsid w:val="692A1AF8"/>
    <w:rsid w:val="6B5F1B05"/>
    <w:rsid w:val="6BAA4BD2"/>
    <w:rsid w:val="6BC54BED"/>
    <w:rsid w:val="6D731886"/>
    <w:rsid w:val="6E2161B2"/>
    <w:rsid w:val="6E2D2245"/>
    <w:rsid w:val="6E7478CE"/>
    <w:rsid w:val="6E960563"/>
    <w:rsid w:val="6EDD1D39"/>
    <w:rsid w:val="70085499"/>
    <w:rsid w:val="705FD93A"/>
    <w:rsid w:val="70BF1A7A"/>
    <w:rsid w:val="71A424FA"/>
    <w:rsid w:val="725AEADB"/>
    <w:rsid w:val="7327EC81"/>
    <w:rsid w:val="73D14DAF"/>
    <w:rsid w:val="73F2C3A3"/>
    <w:rsid w:val="7419717A"/>
    <w:rsid w:val="75928B9D"/>
    <w:rsid w:val="78324DB6"/>
    <w:rsid w:val="783CE7A9"/>
    <w:rsid w:val="79C11125"/>
    <w:rsid w:val="7A77C9B4"/>
    <w:rsid w:val="7CE6D7A1"/>
    <w:rsid w:val="7E9F5F01"/>
    <w:rsid w:val="7F9AFF1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E4FC5"/>
  <w15:docId w15:val="{E46B6779-D7E5-47C2-866D-E78E4F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2"/>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qFormat/>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qFormat/>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qFormat/>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3"/>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qFormat/>
    <w:rsid w:val="00EA4203"/>
    <w:pPr>
      <w:spacing w:after="120"/>
    </w:pPr>
  </w:style>
  <w:style w:type="character" w:customStyle="1" w:styleId="BodyTextChar">
    <w:name w:val="Body Text Char"/>
    <w:basedOn w:val="DefaultParagraphFont"/>
    <w:link w:val="BodyText"/>
    <w:qForma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4"/>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7"/>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5"/>
      </w:numPr>
      <w:jc w:val="both"/>
    </w:pPr>
    <w:rPr>
      <w:rFonts w:cstheme="minorHAnsi"/>
    </w:rPr>
  </w:style>
  <w:style w:type="character" w:customStyle="1" w:styleId="ListParagraphChar">
    <w:name w:val="List Paragraph Char"/>
    <w:basedOn w:val="DefaultParagraphFont"/>
    <w:link w:val="ListParagraph"/>
    <w:uiPriority w:val="34"/>
    <w:qFormat/>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8"/>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character" w:customStyle="1" w:styleId="eop">
    <w:name w:val="eop"/>
    <w:basedOn w:val="DefaultParagraphFont"/>
    <w:rsid w:val="75928B9D"/>
  </w:style>
  <w:style w:type="paragraph" w:customStyle="1" w:styleId="paragraph">
    <w:name w:val="paragraph"/>
    <w:basedOn w:val="Normal"/>
    <w:uiPriority w:val="1"/>
    <w:qFormat/>
    <w:rsid w:val="75928B9D"/>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0603">
      <w:bodyDiv w:val="1"/>
      <w:marLeft w:val="0"/>
      <w:marRight w:val="0"/>
      <w:marTop w:val="0"/>
      <w:marBottom w:val="0"/>
      <w:divBdr>
        <w:top w:val="none" w:sz="0" w:space="0" w:color="auto"/>
        <w:left w:val="none" w:sz="0" w:space="0" w:color="auto"/>
        <w:bottom w:val="none" w:sz="0" w:space="0" w:color="auto"/>
        <w:right w:val="none" w:sz="0" w:space="0" w:color="auto"/>
      </w:divBdr>
    </w:div>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 w:id="21219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a66821-188e-440b-ad26-deddd08a2e07">
      <Terms xmlns="http://schemas.microsoft.com/office/infopath/2007/PartnerControls"/>
    </lcf76f155ced4ddcb4097134ff3c332f>
    <TaxCatchAll xmlns="c7a060ab-7825-453a-a616-216a373718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DA80828B1414D94522F3CD2C76EF1" ma:contentTypeVersion="11" ma:contentTypeDescription="Create a new document." ma:contentTypeScope="" ma:versionID="430aef49823da3f1e5c61cc537adf25a">
  <xsd:schema xmlns:xsd="http://www.w3.org/2001/XMLSchema" xmlns:xs="http://www.w3.org/2001/XMLSchema" xmlns:p="http://schemas.microsoft.com/office/2006/metadata/properties" xmlns:ns2="c7a060ab-7825-453a-a616-216a37371851" xmlns:ns3="8da66821-188e-440b-ad26-deddd08a2e07" targetNamespace="http://schemas.microsoft.com/office/2006/metadata/properties" ma:root="true" ma:fieldsID="bc62e38ff31b2d49130e45260f7ae377" ns2:_="" ns3:_="">
    <xsd:import namespace="c7a060ab-7825-453a-a616-216a37371851"/>
    <xsd:import namespace="8da66821-188e-440b-ad26-deddd08a2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60ab-7825-453a-a616-216a373718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48d07c-8fd5-45ce-99d0-9ca03ae132a5}" ma:internalName="TaxCatchAll" ma:showField="CatchAllData" ma:web="c7a060ab-7825-453a-a616-216a373718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a66821-188e-440b-ad26-deddd08a2e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515323-b5b9-4f29-bb77-ed152949e7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2DF7-6814-42D0-B3D1-1D675D3DC3BF}">
  <ds:schemaRefs>
    <ds:schemaRef ds:uri="http://schemas.microsoft.com/sharepoint/v3/contenttype/forms"/>
  </ds:schemaRefs>
</ds:datastoreItem>
</file>

<file path=customXml/itemProps2.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8da66821-188e-440b-ad26-deddd08a2e07"/>
    <ds:schemaRef ds:uri="c7a060ab-7825-453a-a616-216a37371851"/>
  </ds:schemaRefs>
</ds:datastoreItem>
</file>

<file path=customXml/itemProps3.xml><?xml version="1.0" encoding="utf-8"?>
<ds:datastoreItem xmlns:ds="http://schemas.openxmlformats.org/officeDocument/2006/customXml" ds:itemID="{93AE2B3D-FAD2-476A-8351-A4F6B0299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60ab-7825-453a-a616-216a37371851"/>
    <ds:schemaRef ds:uri="8da66821-188e-440b-ad26-deddd08a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10568</Characters>
  <Application>Microsoft Office Word</Application>
  <DocSecurity>0</DocSecurity>
  <Lines>459</Lines>
  <Paragraphs>233</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Adam Bouman | MASH Trust</cp:lastModifiedBy>
  <cp:revision>3</cp:revision>
  <cp:lastPrinted>2023-07-10T02:47:00Z</cp:lastPrinted>
  <dcterms:created xsi:type="dcterms:W3CDTF">2025-11-24T00:56:00Z</dcterms:created>
  <dcterms:modified xsi:type="dcterms:W3CDTF">2025-11-24T00:57:00Z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0x010100E1EDA80828B1414D94522F3CD2C76EF1</vt:lpwstr>
  </property>
  <property fmtid="{D5CDD505-2E9C-101B-9397-08002B2CF9AE}" pid="3" name="Order">
    <vt:r8>2300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y fmtid="{D5CDD505-2E9C-101B-9397-08002B2CF9AE}" pid="14" name="GrammarlyDocumentId">
    <vt:lpwstr>82f9b4303271be0b933359373bb0d8ca326536348e83e213f65dac517defee13</vt:lpwstr>
  </property>
</Properties>
</file>